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8F3D9" w14:textId="77777777" w:rsidR="00815956" w:rsidRPr="005D5BC7" w:rsidRDefault="004E0BFF" w:rsidP="00F45FCA">
      <w:pPr>
        <w:pStyle w:val="Title"/>
        <w:rPr>
          <w:rFonts w:asciiTheme="minorHAnsi" w:hAnsiTheme="minorHAnsi" w:cstheme="minorHAnsi"/>
        </w:rPr>
      </w:pPr>
      <w:bookmarkStart w:id="0" w:name="_top"/>
      <w:bookmarkEnd w:id="0"/>
      <w:r w:rsidRPr="005D5BC7">
        <w:rPr>
          <w:rFonts w:asciiTheme="minorHAnsi" w:hAnsiTheme="minorHAnsi" w:cstheme="minorHAnsi"/>
        </w:rPr>
        <w:t>Instructor Manual</w:t>
      </w:r>
      <w:r w:rsidR="00815956" w:rsidRPr="005D5BC7">
        <w:rPr>
          <w:rFonts w:asciiTheme="minorHAnsi" w:hAnsiTheme="minorHAnsi" w:cstheme="minorHAnsi"/>
        </w:rPr>
        <w:t xml:space="preserve"> </w:t>
      </w:r>
    </w:p>
    <w:p w14:paraId="231F2F1E" w14:textId="6228896A" w:rsidR="0066123E" w:rsidRPr="0007725D" w:rsidRDefault="0066123E" w:rsidP="0066123E">
      <w:pPr>
        <w:pStyle w:val="Page-header-with-book-title"/>
        <w:spacing w:after="0"/>
        <w:jc w:val="left"/>
        <w:rPr>
          <w:rFonts w:asciiTheme="majorHAnsi" w:hAnsiTheme="majorHAnsi" w:cstheme="majorHAnsi"/>
          <w:sz w:val="24"/>
          <w:szCs w:val="24"/>
        </w:rPr>
      </w:pPr>
      <w:r w:rsidRPr="0007725D">
        <w:rPr>
          <w:rFonts w:asciiTheme="majorHAnsi" w:hAnsiTheme="majorHAnsi" w:cstheme="majorHAnsi"/>
          <w:sz w:val="24"/>
          <w:szCs w:val="24"/>
        </w:rPr>
        <w:t>Miller, Business Law Today –</w:t>
      </w:r>
      <w:r w:rsidR="0007725D" w:rsidRPr="0007725D">
        <w:rPr>
          <w:rFonts w:asciiTheme="majorHAnsi" w:hAnsiTheme="majorHAnsi" w:cstheme="majorHAnsi"/>
          <w:sz w:val="24"/>
          <w:szCs w:val="24"/>
        </w:rPr>
        <w:t xml:space="preserve"> Comprehensive Edition: Text and Cases </w:t>
      </w:r>
      <w:r w:rsidRPr="0007725D">
        <w:rPr>
          <w:rFonts w:asciiTheme="majorHAnsi" w:hAnsiTheme="majorHAnsi" w:cstheme="majorHAnsi"/>
          <w:sz w:val="24"/>
          <w:szCs w:val="24"/>
        </w:rPr>
        <w:t>13e 2022,</w:t>
      </w:r>
    </w:p>
    <w:p w14:paraId="45C0627A" w14:textId="5B6E2EA1" w:rsidR="00D0135B" w:rsidRPr="0007725D" w:rsidRDefault="0066123E" w:rsidP="0066123E">
      <w:pPr>
        <w:rPr>
          <w:rFonts w:asciiTheme="majorHAnsi" w:eastAsia="Times New Roman" w:hAnsiTheme="majorHAnsi" w:cstheme="majorHAnsi"/>
          <w:sz w:val="24"/>
          <w:szCs w:val="24"/>
        </w:rPr>
      </w:pPr>
      <w:r w:rsidRPr="0007725D">
        <w:rPr>
          <w:rFonts w:asciiTheme="majorHAnsi" w:eastAsia="Times New Roman" w:hAnsiTheme="majorHAnsi" w:cstheme="majorHAnsi"/>
          <w:color w:val="000000"/>
          <w:sz w:val="24"/>
          <w:szCs w:val="24"/>
        </w:rPr>
        <w:t>978035763</w:t>
      </w:r>
      <w:r w:rsidR="00430B30">
        <w:rPr>
          <w:rFonts w:asciiTheme="majorHAnsi" w:eastAsia="Times New Roman" w:hAnsiTheme="majorHAnsi" w:cstheme="majorHAnsi"/>
          <w:color w:val="000000"/>
          <w:sz w:val="24"/>
          <w:szCs w:val="24"/>
        </w:rPr>
        <w:t>4783</w:t>
      </w:r>
      <w:r w:rsidR="00790FDE" w:rsidRPr="0007725D">
        <w:rPr>
          <w:rFonts w:asciiTheme="majorHAnsi" w:hAnsiTheme="majorHAnsi" w:cstheme="majorHAnsi"/>
          <w:sz w:val="24"/>
          <w:szCs w:val="24"/>
        </w:rPr>
        <w:t xml:space="preserve">; Chapter </w:t>
      </w:r>
      <w:r w:rsidR="0016336C" w:rsidRPr="0007725D">
        <w:rPr>
          <w:rFonts w:asciiTheme="majorHAnsi" w:hAnsiTheme="majorHAnsi" w:cstheme="majorHAnsi"/>
          <w:sz w:val="24"/>
          <w:szCs w:val="24"/>
        </w:rPr>
        <w:t>6</w:t>
      </w:r>
      <w:r w:rsidR="00790FDE" w:rsidRPr="0007725D">
        <w:rPr>
          <w:rFonts w:asciiTheme="majorHAnsi" w:hAnsiTheme="majorHAnsi" w:cstheme="majorHAnsi"/>
          <w:sz w:val="24"/>
          <w:szCs w:val="24"/>
        </w:rPr>
        <w:t xml:space="preserve">: </w:t>
      </w:r>
      <w:r w:rsidR="0016336C" w:rsidRPr="0007725D">
        <w:rPr>
          <w:rFonts w:asciiTheme="majorHAnsi" w:hAnsiTheme="majorHAnsi" w:cstheme="majorHAnsi"/>
          <w:sz w:val="24"/>
          <w:szCs w:val="24"/>
        </w:rPr>
        <w:t>Product Liability</w:t>
      </w:r>
    </w:p>
    <w:bookmarkStart w:id="1" w:name="_Toc42853180" w:displacedByCustomXml="next"/>
    <w:bookmarkStart w:id="2" w:name="_Toc42853317" w:displacedByCustomXml="next"/>
    <w:bookmarkStart w:id="3" w:name="_Toc42853350" w:displacedByCustomXml="next"/>
    <w:sdt>
      <w:sdtPr>
        <w:rPr>
          <w:rFonts w:ascii="Open Sans" w:eastAsiaTheme="minorHAnsi" w:hAnsi="Open Sans" w:cstheme="minorHAnsi"/>
          <w:color w:val="auto"/>
          <w:sz w:val="28"/>
          <w:szCs w:val="28"/>
        </w:rPr>
        <w:id w:val="-520779690"/>
        <w:docPartObj>
          <w:docPartGallery w:val="Table of Contents"/>
          <w:docPartUnique/>
        </w:docPartObj>
      </w:sdtPr>
      <w:sdtEndPr>
        <w:rPr>
          <w:rFonts w:eastAsia="Open Sans"/>
          <w:sz w:val="22"/>
          <w:szCs w:val="22"/>
        </w:rPr>
      </w:sdtEndPr>
      <w:sdtContent>
        <w:bookmarkStart w:id="4" w:name="__Review_Questions_Answers" w:displacedByCustomXml="prev"/>
        <w:bookmarkEnd w:id="4" w:displacedByCustomXml="prev"/>
        <w:bookmarkStart w:id="5" w:name="_Toc41654412" w:displacedByCustomXml="prev"/>
        <w:p w14:paraId="5510A4E3" w14:textId="74368325" w:rsidR="00FF289D" w:rsidRPr="005D5BC7" w:rsidRDefault="00FF289D" w:rsidP="006B463F">
          <w:pPr>
            <w:pStyle w:val="Heading1noTOC"/>
            <w:rPr>
              <w:rFonts w:cstheme="minorHAnsi"/>
            </w:rPr>
          </w:pPr>
          <w:r w:rsidRPr="005D5BC7">
            <w:rPr>
              <w:rFonts w:cstheme="minorHAnsi"/>
            </w:rPr>
            <w:t>Table of Contents</w:t>
          </w:r>
          <w:bookmarkEnd w:id="3"/>
          <w:bookmarkEnd w:id="2"/>
          <w:bookmarkEnd w:id="1"/>
          <w:bookmarkEnd w:id="5"/>
        </w:p>
        <w:p w14:paraId="3C713C0E" w14:textId="5CF2A57D" w:rsidR="004C42BD" w:rsidRPr="005D5BC7" w:rsidRDefault="00FD29E7">
          <w:pPr>
            <w:pStyle w:val="TOC1"/>
            <w:tabs>
              <w:tab w:val="right" w:leader="dot" w:pos="9350"/>
            </w:tabs>
            <w:rPr>
              <w:rFonts w:asciiTheme="minorHAnsi" w:eastAsiaTheme="minorEastAsia" w:hAnsiTheme="minorHAnsi" w:cstheme="minorHAnsi"/>
              <w:noProof/>
              <w:sz w:val="24"/>
              <w:szCs w:val="24"/>
            </w:rPr>
          </w:pPr>
          <w:r w:rsidRPr="005D5BC7">
            <w:rPr>
              <w:rFonts w:asciiTheme="minorHAnsi" w:hAnsiTheme="minorHAnsi" w:cstheme="minorHAnsi"/>
              <w:b/>
              <w:bCs/>
              <w:noProof/>
            </w:rPr>
            <w:fldChar w:fldCharType="begin"/>
          </w:r>
          <w:r w:rsidRPr="005D5BC7">
            <w:rPr>
              <w:rFonts w:asciiTheme="minorHAnsi" w:hAnsiTheme="minorHAnsi" w:cstheme="minorHAnsi"/>
              <w:b/>
              <w:bCs/>
              <w:noProof/>
            </w:rPr>
            <w:instrText xml:space="preserve"> TOC \o "2-3" \h \z \t "Heading 1,1" </w:instrText>
          </w:r>
          <w:r w:rsidRPr="005D5BC7">
            <w:rPr>
              <w:rFonts w:asciiTheme="minorHAnsi" w:hAnsiTheme="minorHAnsi" w:cstheme="minorHAnsi"/>
              <w:b/>
              <w:bCs/>
              <w:noProof/>
            </w:rPr>
            <w:fldChar w:fldCharType="separate"/>
          </w:r>
          <w:hyperlink w:anchor="_Toc62465083" w:history="1">
            <w:r w:rsidR="004C42BD" w:rsidRPr="005D5BC7">
              <w:rPr>
                <w:rStyle w:val="Hyperlink"/>
                <w:rFonts w:asciiTheme="minorHAnsi" w:hAnsiTheme="minorHAnsi" w:cstheme="minorHAnsi"/>
              </w:rPr>
              <w:t>Purpose and Perspective of the Chapter</w:t>
            </w:r>
            <w:r w:rsidR="004C42BD" w:rsidRPr="005D5BC7">
              <w:rPr>
                <w:rFonts w:asciiTheme="minorHAnsi" w:hAnsiTheme="minorHAnsi" w:cstheme="minorHAnsi"/>
                <w:noProof/>
                <w:webHidden/>
              </w:rPr>
              <w:tab/>
            </w:r>
            <w:r w:rsidR="004C42BD" w:rsidRPr="005D5BC7">
              <w:rPr>
                <w:rFonts w:asciiTheme="minorHAnsi" w:hAnsiTheme="minorHAnsi" w:cstheme="minorHAnsi"/>
                <w:noProof/>
                <w:webHidden/>
              </w:rPr>
              <w:fldChar w:fldCharType="begin"/>
            </w:r>
            <w:r w:rsidR="004C42BD" w:rsidRPr="005D5BC7">
              <w:rPr>
                <w:rFonts w:asciiTheme="minorHAnsi" w:hAnsiTheme="minorHAnsi" w:cstheme="minorHAnsi"/>
                <w:noProof/>
                <w:webHidden/>
              </w:rPr>
              <w:instrText xml:space="preserve"> PAGEREF _Toc62465083 \h </w:instrText>
            </w:r>
            <w:r w:rsidR="004C42BD" w:rsidRPr="005D5BC7">
              <w:rPr>
                <w:rFonts w:asciiTheme="minorHAnsi" w:hAnsiTheme="minorHAnsi" w:cstheme="minorHAnsi"/>
                <w:noProof/>
                <w:webHidden/>
              </w:rPr>
            </w:r>
            <w:r w:rsidR="004C42BD" w:rsidRPr="005D5BC7">
              <w:rPr>
                <w:rFonts w:asciiTheme="minorHAnsi" w:hAnsiTheme="minorHAnsi" w:cstheme="minorHAnsi"/>
                <w:noProof/>
                <w:webHidden/>
              </w:rPr>
              <w:fldChar w:fldCharType="separate"/>
            </w:r>
            <w:r w:rsidR="004C42BD" w:rsidRPr="005D5BC7">
              <w:rPr>
                <w:rFonts w:asciiTheme="minorHAnsi" w:hAnsiTheme="minorHAnsi" w:cstheme="minorHAnsi"/>
                <w:noProof/>
                <w:webHidden/>
              </w:rPr>
              <w:t>2</w:t>
            </w:r>
            <w:r w:rsidR="004C42BD" w:rsidRPr="005D5BC7">
              <w:rPr>
                <w:rFonts w:asciiTheme="minorHAnsi" w:hAnsiTheme="minorHAnsi" w:cstheme="minorHAnsi"/>
                <w:noProof/>
                <w:webHidden/>
              </w:rPr>
              <w:fldChar w:fldCharType="end"/>
            </w:r>
          </w:hyperlink>
        </w:p>
        <w:p w14:paraId="5F19C7FD" w14:textId="30DD7D51" w:rsidR="004C42BD" w:rsidRPr="005D5BC7" w:rsidRDefault="00A91367">
          <w:pPr>
            <w:pStyle w:val="TOC1"/>
            <w:tabs>
              <w:tab w:val="right" w:leader="dot" w:pos="9350"/>
            </w:tabs>
            <w:rPr>
              <w:rFonts w:asciiTheme="minorHAnsi" w:eastAsiaTheme="minorEastAsia" w:hAnsiTheme="minorHAnsi" w:cstheme="minorHAnsi"/>
              <w:noProof/>
              <w:sz w:val="24"/>
              <w:szCs w:val="24"/>
            </w:rPr>
          </w:pPr>
          <w:hyperlink w:anchor="_Toc62465084" w:history="1">
            <w:r w:rsidR="004C42BD" w:rsidRPr="005D5BC7">
              <w:rPr>
                <w:rStyle w:val="Hyperlink"/>
                <w:rFonts w:asciiTheme="minorHAnsi" w:hAnsiTheme="minorHAnsi" w:cstheme="minorHAnsi"/>
              </w:rPr>
              <w:t>Cengage Supplements</w:t>
            </w:r>
            <w:r w:rsidR="004C42BD" w:rsidRPr="005D5BC7">
              <w:rPr>
                <w:rFonts w:asciiTheme="minorHAnsi" w:hAnsiTheme="minorHAnsi" w:cstheme="minorHAnsi"/>
                <w:noProof/>
                <w:webHidden/>
              </w:rPr>
              <w:tab/>
            </w:r>
            <w:r w:rsidR="004C42BD" w:rsidRPr="005D5BC7">
              <w:rPr>
                <w:rFonts w:asciiTheme="minorHAnsi" w:hAnsiTheme="minorHAnsi" w:cstheme="minorHAnsi"/>
                <w:noProof/>
                <w:webHidden/>
              </w:rPr>
              <w:fldChar w:fldCharType="begin"/>
            </w:r>
            <w:r w:rsidR="004C42BD" w:rsidRPr="005D5BC7">
              <w:rPr>
                <w:rFonts w:asciiTheme="minorHAnsi" w:hAnsiTheme="minorHAnsi" w:cstheme="minorHAnsi"/>
                <w:noProof/>
                <w:webHidden/>
              </w:rPr>
              <w:instrText xml:space="preserve"> PAGEREF _Toc62465084 \h </w:instrText>
            </w:r>
            <w:r w:rsidR="004C42BD" w:rsidRPr="005D5BC7">
              <w:rPr>
                <w:rFonts w:asciiTheme="minorHAnsi" w:hAnsiTheme="minorHAnsi" w:cstheme="minorHAnsi"/>
                <w:noProof/>
                <w:webHidden/>
              </w:rPr>
            </w:r>
            <w:r w:rsidR="004C42BD" w:rsidRPr="005D5BC7">
              <w:rPr>
                <w:rFonts w:asciiTheme="minorHAnsi" w:hAnsiTheme="minorHAnsi" w:cstheme="minorHAnsi"/>
                <w:noProof/>
                <w:webHidden/>
              </w:rPr>
              <w:fldChar w:fldCharType="separate"/>
            </w:r>
            <w:r w:rsidR="004C42BD" w:rsidRPr="005D5BC7">
              <w:rPr>
                <w:rFonts w:asciiTheme="minorHAnsi" w:hAnsiTheme="minorHAnsi" w:cstheme="minorHAnsi"/>
                <w:noProof/>
                <w:webHidden/>
              </w:rPr>
              <w:t>2</w:t>
            </w:r>
            <w:r w:rsidR="004C42BD" w:rsidRPr="005D5BC7">
              <w:rPr>
                <w:rFonts w:asciiTheme="minorHAnsi" w:hAnsiTheme="minorHAnsi" w:cstheme="minorHAnsi"/>
                <w:noProof/>
                <w:webHidden/>
              </w:rPr>
              <w:fldChar w:fldCharType="end"/>
            </w:r>
          </w:hyperlink>
        </w:p>
        <w:p w14:paraId="7B1A2C1E" w14:textId="4A96233D" w:rsidR="004C42BD" w:rsidRPr="005D5BC7" w:rsidRDefault="00A91367">
          <w:pPr>
            <w:pStyle w:val="TOC1"/>
            <w:tabs>
              <w:tab w:val="right" w:leader="dot" w:pos="9350"/>
            </w:tabs>
            <w:rPr>
              <w:rFonts w:asciiTheme="minorHAnsi" w:eastAsiaTheme="minorEastAsia" w:hAnsiTheme="minorHAnsi" w:cstheme="minorHAnsi"/>
              <w:noProof/>
              <w:sz w:val="24"/>
              <w:szCs w:val="24"/>
            </w:rPr>
          </w:pPr>
          <w:hyperlink w:anchor="_Toc62465085" w:history="1">
            <w:r w:rsidR="004C42BD" w:rsidRPr="005D5BC7">
              <w:rPr>
                <w:rStyle w:val="Hyperlink"/>
                <w:rFonts w:asciiTheme="minorHAnsi" w:hAnsiTheme="minorHAnsi" w:cstheme="minorHAnsi"/>
              </w:rPr>
              <w:t>Chapter Objectives</w:t>
            </w:r>
            <w:r w:rsidR="004C42BD" w:rsidRPr="005D5BC7">
              <w:rPr>
                <w:rFonts w:asciiTheme="minorHAnsi" w:hAnsiTheme="minorHAnsi" w:cstheme="minorHAnsi"/>
                <w:noProof/>
                <w:webHidden/>
              </w:rPr>
              <w:tab/>
            </w:r>
            <w:r w:rsidR="004C42BD" w:rsidRPr="005D5BC7">
              <w:rPr>
                <w:rFonts w:asciiTheme="minorHAnsi" w:hAnsiTheme="minorHAnsi" w:cstheme="minorHAnsi"/>
                <w:noProof/>
                <w:webHidden/>
              </w:rPr>
              <w:fldChar w:fldCharType="begin"/>
            </w:r>
            <w:r w:rsidR="004C42BD" w:rsidRPr="005D5BC7">
              <w:rPr>
                <w:rFonts w:asciiTheme="minorHAnsi" w:hAnsiTheme="minorHAnsi" w:cstheme="minorHAnsi"/>
                <w:noProof/>
                <w:webHidden/>
              </w:rPr>
              <w:instrText xml:space="preserve"> PAGEREF _Toc62465085 \h </w:instrText>
            </w:r>
            <w:r w:rsidR="004C42BD" w:rsidRPr="005D5BC7">
              <w:rPr>
                <w:rFonts w:asciiTheme="minorHAnsi" w:hAnsiTheme="minorHAnsi" w:cstheme="minorHAnsi"/>
                <w:noProof/>
                <w:webHidden/>
              </w:rPr>
            </w:r>
            <w:r w:rsidR="004C42BD" w:rsidRPr="005D5BC7">
              <w:rPr>
                <w:rFonts w:asciiTheme="minorHAnsi" w:hAnsiTheme="minorHAnsi" w:cstheme="minorHAnsi"/>
                <w:noProof/>
                <w:webHidden/>
              </w:rPr>
              <w:fldChar w:fldCharType="separate"/>
            </w:r>
            <w:r w:rsidR="004C42BD" w:rsidRPr="005D5BC7">
              <w:rPr>
                <w:rFonts w:asciiTheme="minorHAnsi" w:hAnsiTheme="minorHAnsi" w:cstheme="minorHAnsi"/>
                <w:noProof/>
                <w:webHidden/>
              </w:rPr>
              <w:t>2</w:t>
            </w:r>
            <w:r w:rsidR="004C42BD" w:rsidRPr="005D5BC7">
              <w:rPr>
                <w:rFonts w:asciiTheme="minorHAnsi" w:hAnsiTheme="minorHAnsi" w:cstheme="minorHAnsi"/>
                <w:noProof/>
                <w:webHidden/>
              </w:rPr>
              <w:fldChar w:fldCharType="end"/>
            </w:r>
          </w:hyperlink>
        </w:p>
        <w:p w14:paraId="361B7ABA" w14:textId="59AB5501" w:rsidR="004C42BD" w:rsidRPr="005D5BC7" w:rsidRDefault="00A91367">
          <w:pPr>
            <w:pStyle w:val="TOC1"/>
            <w:tabs>
              <w:tab w:val="right" w:leader="dot" w:pos="9350"/>
            </w:tabs>
            <w:rPr>
              <w:rFonts w:asciiTheme="minorHAnsi" w:eastAsiaTheme="minorEastAsia" w:hAnsiTheme="minorHAnsi" w:cstheme="minorHAnsi"/>
              <w:noProof/>
              <w:sz w:val="24"/>
              <w:szCs w:val="24"/>
            </w:rPr>
          </w:pPr>
          <w:hyperlink w:anchor="_Toc62465086" w:history="1">
            <w:r w:rsidR="004C42BD" w:rsidRPr="005D5BC7">
              <w:rPr>
                <w:rStyle w:val="Hyperlink"/>
                <w:rFonts w:asciiTheme="minorHAnsi" w:hAnsiTheme="minorHAnsi" w:cstheme="minorHAnsi"/>
              </w:rPr>
              <w:t>Key Terms</w:t>
            </w:r>
            <w:r w:rsidR="004C42BD" w:rsidRPr="005D5BC7">
              <w:rPr>
                <w:rFonts w:asciiTheme="minorHAnsi" w:hAnsiTheme="minorHAnsi" w:cstheme="minorHAnsi"/>
                <w:noProof/>
                <w:webHidden/>
              </w:rPr>
              <w:tab/>
            </w:r>
            <w:r w:rsidR="004C42BD" w:rsidRPr="005D5BC7">
              <w:rPr>
                <w:rFonts w:asciiTheme="minorHAnsi" w:hAnsiTheme="minorHAnsi" w:cstheme="minorHAnsi"/>
                <w:noProof/>
                <w:webHidden/>
              </w:rPr>
              <w:fldChar w:fldCharType="begin"/>
            </w:r>
            <w:r w:rsidR="004C42BD" w:rsidRPr="005D5BC7">
              <w:rPr>
                <w:rFonts w:asciiTheme="minorHAnsi" w:hAnsiTheme="minorHAnsi" w:cstheme="minorHAnsi"/>
                <w:noProof/>
                <w:webHidden/>
              </w:rPr>
              <w:instrText xml:space="preserve"> PAGEREF _Toc62465086 \h </w:instrText>
            </w:r>
            <w:r w:rsidR="004C42BD" w:rsidRPr="005D5BC7">
              <w:rPr>
                <w:rFonts w:asciiTheme="minorHAnsi" w:hAnsiTheme="minorHAnsi" w:cstheme="minorHAnsi"/>
                <w:noProof/>
                <w:webHidden/>
              </w:rPr>
            </w:r>
            <w:r w:rsidR="004C42BD" w:rsidRPr="005D5BC7">
              <w:rPr>
                <w:rFonts w:asciiTheme="minorHAnsi" w:hAnsiTheme="minorHAnsi" w:cstheme="minorHAnsi"/>
                <w:noProof/>
                <w:webHidden/>
              </w:rPr>
              <w:fldChar w:fldCharType="separate"/>
            </w:r>
            <w:r w:rsidR="004C42BD" w:rsidRPr="005D5BC7">
              <w:rPr>
                <w:rFonts w:asciiTheme="minorHAnsi" w:hAnsiTheme="minorHAnsi" w:cstheme="minorHAnsi"/>
                <w:noProof/>
                <w:webHidden/>
              </w:rPr>
              <w:t>2</w:t>
            </w:r>
            <w:r w:rsidR="004C42BD" w:rsidRPr="005D5BC7">
              <w:rPr>
                <w:rFonts w:asciiTheme="minorHAnsi" w:hAnsiTheme="minorHAnsi" w:cstheme="minorHAnsi"/>
                <w:noProof/>
                <w:webHidden/>
              </w:rPr>
              <w:fldChar w:fldCharType="end"/>
            </w:r>
          </w:hyperlink>
        </w:p>
        <w:p w14:paraId="574006EA" w14:textId="2101D0DC" w:rsidR="004C42BD" w:rsidRPr="005D5BC7" w:rsidRDefault="00A91367">
          <w:pPr>
            <w:pStyle w:val="TOC1"/>
            <w:tabs>
              <w:tab w:val="right" w:leader="dot" w:pos="9350"/>
            </w:tabs>
            <w:rPr>
              <w:rFonts w:asciiTheme="minorHAnsi" w:eastAsiaTheme="minorEastAsia" w:hAnsiTheme="minorHAnsi" w:cstheme="minorHAnsi"/>
              <w:noProof/>
              <w:sz w:val="24"/>
              <w:szCs w:val="24"/>
            </w:rPr>
          </w:pPr>
          <w:hyperlink w:anchor="_Toc62465087" w:history="1">
            <w:r w:rsidR="004C42BD" w:rsidRPr="005D5BC7">
              <w:rPr>
                <w:rStyle w:val="Hyperlink"/>
                <w:rFonts w:asciiTheme="minorHAnsi" w:hAnsiTheme="minorHAnsi" w:cstheme="minorHAnsi"/>
              </w:rPr>
              <w:t>What's New in This Chapter</w:t>
            </w:r>
            <w:r w:rsidR="004C42BD" w:rsidRPr="005D5BC7">
              <w:rPr>
                <w:rFonts w:asciiTheme="minorHAnsi" w:hAnsiTheme="minorHAnsi" w:cstheme="minorHAnsi"/>
                <w:noProof/>
                <w:webHidden/>
              </w:rPr>
              <w:tab/>
            </w:r>
            <w:r w:rsidR="004C42BD" w:rsidRPr="005D5BC7">
              <w:rPr>
                <w:rFonts w:asciiTheme="minorHAnsi" w:hAnsiTheme="minorHAnsi" w:cstheme="minorHAnsi"/>
                <w:noProof/>
                <w:webHidden/>
              </w:rPr>
              <w:fldChar w:fldCharType="begin"/>
            </w:r>
            <w:r w:rsidR="004C42BD" w:rsidRPr="005D5BC7">
              <w:rPr>
                <w:rFonts w:asciiTheme="minorHAnsi" w:hAnsiTheme="minorHAnsi" w:cstheme="minorHAnsi"/>
                <w:noProof/>
                <w:webHidden/>
              </w:rPr>
              <w:instrText xml:space="preserve"> PAGEREF _Toc62465087 \h </w:instrText>
            </w:r>
            <w:r w:rsidR="004C42BD" w:rsidRPr="005D5BC7">
              <w:rPr>
                <w:rFonts w:asciiTheme="minorHAnsi" w:hAnsiTheme="minorHAnsi" w:cstheme="minorHAnsi"/>
                <w:noProof/>
                <w:webHidden/>
              </w:rPr>
            </w:r>
            <w:r w:rsidR="004C42BD" w:rsidRPr="005D5BC7">
              <w:rPr>
                <w:rFonts w:asciiTheme="minorHAnsi" w:hAnsiTheme="minorHAnsi" w:cstheme="minorHAnsi"/>
                <w:noProof/>
                <w:webHidden/>
              </w:rPr>
              <w:fldChar w:fldCharType="separate"/>
            </w:r>
            <w:r w:rsidR="004C42BD" w:rsidRPr="005D5BC7">
              <w:rPr>
                <w:rFonts w:asciiTheme="minorHAnsi" w:hAnsiTheme="minorHAnsi" w:cstheme="minorHAnsi"/>
                <w:noProof/>
                <w:webHidden/>
              </w:rPr>
              <w:t>3</w:t>
            </w:r>
            <w:r w:rsidR="004C42BD" w:rsidRPr="005D5BC7">
              <w:rPr>
                <w:rFonts w:asciiTheme="minorHAnsi" w:hAnsiTheme="minorHAnsi" w:cstheme="minorHAnsi"/>
                <w:noProof/>
                <w:webHidden/>
              </w:rPr>
              <w:fldChar w:fldCharType="end"/>
            </w:r>
          </w:hyperlink>
        </w:p>
        <w:p w14:paraId="4E561493" w14:textId="058E3CEC" w:rsidR="004C42BD" w:rsidRPr="005D5BC7" w:rsidRDefault="00A91367">
          <w:pPr>
            <w:pStyle w:val="TOC1"/>
            <w:tabs>
              <w:tab w:val="right" w:leader="dot" w:pos="9350"/>
            </w:tabs>
            <w:rPr>
              <w:rFonts w:asciiTheme="minorHAnsi" w:eastAsiaTheme="minorEastAsia" w:hAnsiTheme="minorHAnsi" w:cstheme="minorHAnsi"/>
              <w:noProof/>
              <w:sz w:val="24"/>
              <w:szCs w:val="24"/>
            </w:rPr>
          </w:pPr>
          <w:hyperlink w:anchor="_Toc62465088" w:history="1">
            <w:r w:rsidR="004C42BD" w:rsidRPr="005D5BC7">
              <w:rPr>
                <w:rStyle w:val="Hyperlink"/>
                <w:rFonts w:asciiTheme="minorHAnsi" w:hAnsiTheme="minorHAnsi" w:cstheme="minorHAnsi"/>
              </w:rPr>
              <w:t>Chapter Outline</w:t>
            </w:r>
            <w:r w:rsidR="004C42BD" w:rsidRPr="005D5BC7">
              <w:rPr>
                <w:rFonts w:asciiTheme="minorHAnsi" w:hAnsiTheme="minorHAnsi" w:cstheme="minorHAnsi"/>
                <w:noProof/>
                <w:webHidden/>
              </w:rPr>
              <w:tab/>
            </w:r>
            <w:r w:rsidR="004C42BD" w:rsidRPr="005D5BC7">
              <w:rPr>
                <w:rFonts w:asciiTheme="minorHAnsi" w:hAnsiTheme="minorHAnsi" w:cstheme="minorHAnsi"/>
                <w:noProof/>
                <w:webHidden/>
              </w:rPr>
              <w:fldChar w:fldCharType="begin"/>
            </w:r>
            <w:r w:rsidR="004C42BD" w:rsidRPr="005D5BC7">
              <w:rPr>
                <w:rFonts w:asciiTheme="minorHAnsi" w:hAnsiTheme="minorHAnsi" w:cstheme="minorHAnsi"/>
                <w:noProof/>
                <w:webHidden/>
              </w:rPr>
              <w:instrText xml:space="preserve"> PAGEREF _Toc62465088 \h </w:instrText>
            </w:r>
            <w:r w:rsidR="004C42BD" w:rsidRPr="005D5BC7">
              <w:rPr>
                <w:rFonts w:asciiTheme="minorHAnsi" w:hAnsiTheme="minorHAnsi" w:cstheme="minorHAnsi"/>
                <w:noProof/>
                <w:webHidden/>
              </w:rPr>
            </w:r>
            <w:r w:rsidR="004C42BD" w:rsidRPr="005D5BC7">
              <w:rPr>
                <w:rFonts w:asciiTheme="minorHAnsi" w:hAnsiTheme="minorHAnsi" w:cstheme="minorHAnsi"/>
                <w:noProof/>
                <w:webHidden/>
              </w:rPr>
              <w:fldChar w:fldCharType="separate"/>
            </w:r>
            <w:r w:rsidR="004C42BD" w:rsidRPr="005D5BC7">
              <w:rPr>
                <w:rFonts w:asciiTheme="minorHAnsi" w:hAnsiTheme="minorHAnsi" w:cstheme="minorHAnsi"/>
                <w:noProof/>
                <w:webHidden/>
              </w:rPr>
              <w:t>3</w:t>
            </w:r>
            <w:r w:rsidR="004C42BD" w:rsidRPr="005D5BC7">
              <w:rPr>
                <w:rFonts w:asciiTheme="minorHAnsi" w:hAnsiTheme="minorHAnsi" w:cstheme="minorHAnsi"/>
                <w:noProof/>
                <w:webHidden/>
              </w:rPr>
              <w:fldChar w:fldCharType="end"/>
            </w:r>
          </w:hyperlink>
        </w:p>
        <w:p w14:paraId="576035E0" w14:textId="5CDE3896" w:rsidR="004C42BD" w:rsidRPr="005D5BC7" w:rsidRDefault="00A91367">
          <w:pPr>
            <w:pStyle w:val="TOC1"/>
            <w:tabs>
              <w:tab w:val="right" w:leader="dot" w:pos="9350"/>
            </w:tabs>
            <w:rPr>
              <w:rFonts w:asciiTheme="minorHAnsi" w:eastAsiaTheme="minorEastAsia" w:hAnsiTheme="minorHAnsi" w:cstheme="minorHAnsi"/>
              <w:noProof/>
              <w:sz w:val="24"/>
              <w:szCs w:val="24"/>
            </w:rPr>
          </w:pPr>
          <w:hyperlink w:anchor="_Toc62465089" w:history="1">
            <w:r w:rsidR="004C42BD" w:rsidRPr="005D5BC7">
              <w:rPr>
                <w:rStyle w:val="Hyperlink"/>
                <w:rFonts w:asciiTheme="minorHAnsi" w:hAnsiTheme="minorHAnsi" w:cstheme="minorHAnsi"/>
              </w:rPr>
              <w:t>Discussion Questions</w:t>
            </w:r>
            <w:r w:rsidR="004C42BD" w:rsidRPr="005D5BC7">
              <w:rPr>
                <w:rFonts w:asciiTheme="minorHAnsi" w:hAnsiTheme="minorHAnsi" w:cstheme="minorHAnsi"/>
                <w:noProof/>
                <w:webHidden/>
              </w:rPr>
              <w:tab/>
            </w:r>
            <w:r w:rsidR="004C42BD" w:rsidRPr="005D5BC7">
              <w:rPr>
                <w:rFonts w:asciiTheme="minorHAnsi" w:hAnsiTheme="minorHAnsi" w:cstheme="minorHAnsi"/>
                <w:noProof/>
                <w:webHidden/>
              </w:rPr>
              <w:fldChar w:fldCharType="begin"/>
            </w:r>
            <w:r w:rsidR="004C42BD" w:rsidRPr="005D5BC7">
              <w:rPr>
                <w:rFonts w:asciiTheme="minorHAnsi" w:hAnsiTheme="minorHAnsi" w:cstheme="minorHAnsi"/>
                <w:noProof/>
                <w:webHidden/>
              </w:rPr>
              <w:instrText xml:space="preserve"> PAGEREF _Toc62465089 \h </w:instrText>
            </w:r>
            <w:r w:rsidR="004C42BD" w:rsidRPr="005D5BC7">
              <w:rPr>
                <w:rFonts w:asciiTheme="minorHAnsi" w:hAnsiTheme="minorHAnsi" w:cstheme="minorHAnsi"/>
                <w:noProof/>
                <w:webHidden/>
              </w:rPr>
            </w:r>
            <w:r w:rsidR="004C42BD" w:rsidRPr="005D5BC7">
              <w:rPr>
                <w:rFonts w:asciiTheme="minorHAnsi" w:hAnsiTheme="minorHAnsi" w:cstheme="minorHAnsi"/>
                <w:noProof/>
                <w:webHidden/>
              </w:rPr>
              <w:fldChar w:fldCharType="separate"/>
            </w:r>
            <w:r w:rsidR="004C42BD" w:rsidRPr="005D5BC7">
              <w:rPr>
                <w:rFonts w:asciiTheme="minorHAnsi" w:hAnsiTheme="minorHAnsi" w:cstheme="minorHAnsi"/>
                <w:noProof/>
                <w:webHidden/>
              </w:rPr>
              <w:t>6</w:t>
            </w:r>
            <w:r w:rsidR="004C42BD" w:rsidRPr="005D5BC7">
              <w:rPr>
                <w:rFonts w:asciiTheme="minorHAnsi" w:hAnsiTheme="minorHAnsi" w:cstheme="minorHAnsi"/>
                <w:noProof/>
                <w:webHidden/>
              </w:rPr>
              <w:fldChar w:fldCharType="end"/>
            </w:r>
          </w:hyperlink>
        </w:p>
        <w:p w14:paraId="20FFB07D" w14:textId="54840F31" w:rsidR="004C42BD" w:rsidRPr="005D5BC7" w:rsidRDefault="00A91367">
          <w:pPr>
            <w:pStyle w:val="TOC1"/>
            <w:tabs>
              <w:tab w:val="right" w:leader="dot" w:pos="9350"/>
            </w:tabs>
            <w:rPr>
              <w:rFonts w:asciiTheme="minorHAnsi" w:eastAsiaTheme="minorEastAsia" w:hAnsiTheme="minorHAnsi" w:cstheme="minorHAnsi"/>
              <w:noProof/>
              <w:sz w:val="24"/>
              <w:szCs w:val="24"/>
            </w:rPr>
          </w:pPr>
          <w:hyperlink w:anchor="_Toc62465090" w:history="1">
            <w:r w:rsidR="004C42BD" w:rsidRPr="005D5BC7">
              <w:rPr>
                <w:rStyle w:val="Hyperlink"/>
                <w:rFonts w:asciiTheme="minorHAnsi" w:hAnsiTheme="minorHAnsi" w:cstheme="minorHAnsi"/>
              </w:rPr>
              <w:t>Additional Activities and Assignments</w:t>
            </w:r>
            <w:r w:rsidR="004C42BD" w:rsidRPr="005D5BC7">
              <w:rPr>
                <w:rFonts w:asciiTheme="minorHAnsi" w:hAnsiTheme="minorHAnsi" w:cstheme="minorHAnsi"/>
                <w:noProof/>
                <w:webHidden/>
              </w:rPr>
              <w:tab/>
            </w:r>
            <w:r w:rsidR="004C42BD" w:rsidRPr="005D5BC7">
              <w:rPr>
                <w:rFonts w:asciiTheme="minorHAnsi" w:hAnsiTheme="minorHAnsi" w:cstheme="minorHAnsi"/>
                <w:noProof/>
                <w:webHidden/>
              </w:rPr>
              <w:fldChar w:fldCharType="begin"/>
            </w:r>
            <w:r w:rsidR="004C42BD" w:rsidRPr="005D5BC7">
              <w:rPr>
                <w:rFonts w:asciiTheme="minorHAnsi" w:hAnsiTheme="minorHAnsi" w:cstheme="minorHAnsi"/>
                <w:noProof/>
                <w:webHidden/>
              </w:rPr>
              <w:instrText xml:space="preserve"> PAGEREF _Toc62465090 \h </w:instrText>
            </w:r>
            <w:r w:rsidR="004C42BD" w:rsidRPr="005D5BC7">
              <w:rPr>
                <w:rFonts w:asciiTheme="minorHAnsi" w:hAnsiTheme="minorHAnsi" w:cstheme="minorHAnsi"/>
                <w:noProof/>
                <w:webHidden/>
              </w:rPr>
            </w:r>
            <w:r w:rsidR="004C42BD" w:rsidRPr="005D5BC7">
              <w:rPr>
                <w:rFonts w:asciiTheme="minorHAnsi" w:hAnsiTheme="minorHAnsi" w:cstheme="minorHAnsi"/>
                <w:noProof/>
                <w:webHidden/>
              </w:rPr>
              <w:fldChar w:fldCharType="separate"/>
            </w:r>
            <w:r w:rsidR="004C42BD" w:rsidRPr="005D5BC7">
              <w:rPr>
                <w:rFonts w:asciiTheme="minorHAnsi" w:hAnsiTheme="minorHAnsi" w:cstheme="minorHAnsi"/>
                <w:noProof/>
                <w:webHidden/>
              </w:rPr>
              <w:t>8</w:t>
            </w:r>
            <w:r w:rsidR="004C42BD" w:rsidRPr="005D5BC7">
              <w:rPr>
                <w:rFonts w:asciiTheme="minorHAnsi" w:hAnsiTheme="minorHAnsi" w:cstheme="minorHAnsi"/>
                <w:noProof/>
                <w:webHidden/>
              </w:rPr>
              <w:fldChar w:fldCharType="end"/>
            </w:r>
          </w:hyperlink>
        </w:p>
        <w:p w14:paraId="0C226449" w14:textId="6EF96758" w:rsidR="004C42BD" w:rsidRPr="005D5BC7" w:rsidRDefault="00A91367">
          <w:pPr>
            <w:pStyle w:val="TOC1"/>
            <w:tabs>
              <w:tab w:val="right" w:leader="dot" w:pos="9350"/>
            </w:tabs>
            <w:rPr>
              <w:rFonts w:asciiTheme="minorHAnsi" w:eastAsiaTheme="minorEastAsia" w:hAnsiTheme="minorHAnsi" w:cstheme="minorHAnsi"/>
              <w:noProof/>
              <w:sz w:val="24"/>
              <w:szCs w:val="24"/>
            </w:rPr>
          </w:pPr>
          <w:hyperlink w:anchor="_Toc62465091" w:history="1">
            <w:r w:rsidR="004C42BD" w:rsidRPr="005D5BC7">
              <w:rPr>
                <w:rStyle w:val="Hyperlink"/>
                <w:rFonts w:asciiTheme="minorHAnsi" w:hAnsiTheme="minorHAnsi" w:cstheme="minorHAnsi"/>
              </w:rPr>
              <w:t>Additional Resources</w:t>
            </w:r>
            <w:r w:rsidR="004C42BD" w:rsidRPr="005D5BC7">
              <w:rPr>
                <w:rFonts w:asciiTheme="minorHAnsi" w:hAnsiTheme="minorHAnsi" w:cstheme="minorHAnsi"/>
                <w:noProof/>
                <w:webHidden/>
              </w:rPr>
              <w:tab/>
            </w:r>
            <w:r w:rsidR="004C42BD" w:rsidRPr="005D5BC7">
              <w:rPr>
                <w:rFonts w:asciiTheme="minorHAnsi" w:hAnsiTheme="minorHAnsi" w:cstheme="minorHAnsi"/>
                <w:noProof/>
                <w:webHidden/>
              </w:rPr>
              <w:fldChar w:fldCharType="begin"/>
            </w:r>
            <w:r w:rsidR="004C42BD" w:rsidRPr="005D5BC7">
              <w:rPr>
                <w:rFonts w:asciiTheme="minorHAnsi" w:hAnsiTheme="minorHAnsi" w:cstheme="minorHAnsi"/>
                <w:noProof/>
                <w:webHidden/>
              </w:rPr>
              <w:instrText xml:space="preserve"> PAGEREF _Toc62465091 \h </w:instrText>
            </w:r>
            <w:r w:rsidR="004C42BD" w:rsidRPr="005D5BC7">
              <w:rPr>
                <w:rFonts w:asciiTheme="minorHAnsi" w:hAnsiTheme="minorHAnsi" w:cstheme="minorHAnsi"/>
                <w:noProof/>
                <w:webHidden/>
              </w:rPr>
            </w:r>
            <w:r w:rsidR="004C42BD" w:rsidRPr="005D5BC7">
              <w:rPr>
                <w:rFonts w:asciiTheme="minorHAnsi" w:hAnsiTheme="minorHAnsi" w:cstheme="minorHAnsi"/>
                <w:noProof/>
                <w:webHidden/>
              </w:rPr>
              <w:fldChar w:fldCharType="separate"/>
            </w:r>
            <w:r w:rsidR="004C42BD" w:rsidRPr="005D5BC7">
              <w:rPr>
                <w:rFonts w:asciiTheme="minorHAnsi" w:hAnsiTheme="minorHAnsi" w:cstheme="minorHAnsi"/>
                <w:noProof/>
                <w:webHidden/>
              </w:rPr>
              <w:t>9</w:t>
            </w:r>
            <w:r w:rsidR="004C42BD" w:rsidRPr="005D5BC7">
              <w:rPr>
                <w:rFonts w:asciiTheme="minorHAnsi" w:hAnsiTheme="minorHAnsi" w:cstheme="minorHAnsi"/>
                <w:noProof/>
                <w:webHidden/>
              </w:rPr>
              <w:fldChar w:fldCharType="end"/>
            </w:r>
          </w:hyperlink>
        </w:p>
        <w:p w14:paraId="1E6DF2D4" w14:textId="458EC87B" w:rsidR="004C42BD" w:rsidRPr="00294962" w:rsidRDefault="00A91367" w:rsidP="0026091E">
          <w:pPr>
            <w:pStyle w:val="TOC2"/>
            <w:rPr>
              <w:rFonts w:eastAsiaTheme="minorEastAsia"/>
              <w:noProof/>
              <w:sz w:val="24"/>
              <w:szCs w:val="24"/>
            </w:rPr>
          </w:pPr>
          <w:hyperlink w:anchor="_Toc62465092" w:history="1">
            <w:r w:rsidR="004C42BD" w:rsidRPr="005D5BC7">
              <w:rPr>
                <w:rStyle w:val="Hyperlink"/>
              </w:rPr>
              <w:t>Cengage Video Resource</w:t>
            </w:r>
            <w:r w:rsidR="004C42BD" w:rsidRPr="005D5BC7">
              <w:rPr>
                <w:noProof/>
                <w:webHidden/>
              </w:rPr>
              <w:tab/>
            </w:r>
            <w:r w:rsidR="004C42BD" w:rsidRPr="00294962">
              <w:rPr>
                <w:noProof/>
                <w:webHidden/>
              </w:rPr>
              <w:fldChar w:fldCharType="begin"/>
            </w:r>
            <w:r w:rsidR="004C42BD" w:rsidRPr="005D5BC7">
              <w:rPr>
                <w:noProof/>
                <w:webHidden/>
              </w:rPr>
              <w:instrText xml:space="preserve"> PAGEREF _Toc62465092 \h </w:instrText>
            </w:r>
            <w:r w:rsidR="004C42BD" w:rsidRPr="00294962">
              <w:rPr>
                <w:noProof/>
                <w:webHidden/>
              </w:rPr>
            </w:r>
            <w:r w:rsidR="004C42BD" w:rsidRPr="00294962">
              <w:rPr>
                <w:noProof/>
                <w:webHidden/>
              </w:rPr>
              <w:fldChar w:fldCharType="separate"/>
            </w:r>
            <w:r w:rsidR="004C42BD" w:rsidRPr="005D5BC7">
              <w:rPr>
                <w:noProof/>
                <w:webHidden/>
              </w:rPr>
              <w:t>9</w:t>
            </w:r>
            <w:r w:rsidR="004C42BD" w:rsidRPr="00294962">
              <w:rPr>
                <w:noProof/>
                <w:webHidden/>
              </w:rPr>
              <w:fldChar w:fldCharType="end"/>
            </w:r>
          </w:hyperlink>
        </w:p>
        <w:p w14:paraId="7752ADE7" w14:textId="7B096C3B" w:rsidR="00FF289D" w:rsidRPr="005D5BC7" w:rsidRDefault="00FD29E7" w:rsidP="00F45FCA">
          <w:pPr>
            <w:rPr>
              <w:rFonts w:asciiTheme="minorHAnsi" w:hAnsiTheme="minorHAnsi" w:cstheme="minorHAnsi"/>
              <w:b/>
              <w:bCs/>
              <w:noProof/>
            </w:rPr>
          </w:pPr>
          <w:r w:rsidRPr="005D5BC7">
            <w:rPr>
              <w:rFonts w:asciiTheme="minorHAnsi" w:hAnsiTheme="minorHAnsi" w:cstheme="minorHAnsi"/>
              <w:b/>
              <w:bCs/>
              <w:noProof/>
            </w:rPr>
            <w:fldChar w:fldCharType="end"/>
          </w:r>
        </w:p>
      </w:sdtContent>
    </w:sdt>
    <w:p w14:paraId="2118E0C4" w14:textId="57513EC3" w:rsidR="00BD615C" w:rsidRPr="005D5BC7" w:rsidRDefault="00BD615C" w:rsidP="00BD615C">
      <w:pPr>
        <w:pStyle w:val="Heading1"/>
        <w:rPr>
          <w:rFonts w:cstheme="minorHAnsi"/>
        </w:rPr>
      </w:pPr>
      <w:bookmarkStart w:id="6" w:name="_Toc42853181"/>
      <w:bookmarkStart w:id="7" w:name="_Toc42853351"/>
      <w:bookmarkStart w:id="8" w:name="_Toc43900133"/>
    </w:p>
    <w:p w14:paraId="62E1A3FE" w14:textId="055D295C" w:rsidR="00BD615C" w:rsidRPr="005D5BC7" w:rsidRDefault="00BD615C" w:rsidP="00BD615C">
      <w:pPr>
        <w:rPr>
          <w:rFonts w:asciiTheme="minorHAnsi" w:hAnsiTheme="minorHAnsi" w:cstheme="minorHAnsi"/>
        </w:rPr>
      </w:pPr>
    </w:p>
    <w:p w14:paraId="620858FB" w14:textId="754A759D" w:rsidR="00BD615C" w:rsidRPr="005D5BC7" w:rsidRDefault="00BD615C" w:rsidP="00BD615C">
      <w:pPr>
        <w:rPr>
          <w:rFonts w:asciiTheme="minorHAnsi" w:hAnsiTheme="minorHAnsi" w:cstheme="minorHAnsi"/>
        </w:rPr>
      </w:pPr>
    </w:p>
    <w:p w14:paraId="448EFF79" w14:textId="1E1B9C89" w:rsidR="00BD615C" w:rsidRPr="005D5BC7" w:rsidRDefault="00BD615C" w:rsidP="00BD615C">
      <w:pPr>
        <w:rPr>
          <w:rFonts w:asciiTheme="minorHAnsi" w:hAnsiTheme="minorHAnsi" w:cstheme="minorHAnsi"/>
        </w:rPr>
      </w:pPr>
    </w:p>
    <w:p w14:paraId="2450F915" w14:textId="51704EC7" w:rsidR="007155CE" w:rsidRPr="005D5BC7" w:rsidRDefault="007155CE" w:rsidP="00BD615C">
      <w:pPr>
        <w:rPr>
          <w:rFonts w:asciiTheme="minorHAnsi" w:hAnsiTheme="minorHAnsi" w:cstheme="minorHAnsi"/>
        </w:rPr>
      </w:pPr>
    </w:p>
    <w:p w14:paraId="5C8B1251" w14:textId="5E4A8816" w:rsidR="007155CE" w:rsidRPr="005D5BC7" w:rsidRDefault="007155CE" w:rsidP="00BD615C">
      <w:pPr>
        <w:rPr>
          <w:rFonts w:asciiTheme="minorHAnsi" w:hAnsiTheme="minorHAnsi" w:cstheme="minorHAnsi"/>
        </w:rPr>
      </w:pPr>
    </w:p>
    <w:p w14:paraId="6C53ABF3" w14:textId="77777777" w:rsidR="007155CE" w:rsidRPr="005D5BC7" w:rsidRDefault="007155CE" w:rsidP="00BD615C">
      <w:pPr>
        <w:rPr>
          <w:rFonts w:asciiTheme="minorHAnsi" w:hAnsiTheme="minorHAnsi" w:cstheme="minorHAnsi"/>
        </w:rPr>
      </w:pPr>
    </w:p>
    <w:p w14:paraId="3391684E" w14:textId="6C5B38D9" w:rsidR="00BD615C" w:rsidRPr="005D5BC7" w:rsidRDefault="00BD615C" w:rsidP="00BD615C">
      <w:pPr>
        <w:rPr>
          <w:rFonts w:asciiTheme="minorHAnsi" w:hAnsiTheme="minorHAnsi" w:cstheme="minorHAnsi"/>
        </w:rPr>
      </w:pPr>
    </w:p>
    <w:p w14:paraId="02A0C5BC" w14:textId="6CCE7C29" w:rsidR="00BD615C" w:rsidRPr="005D5BC7" w:rsidRDefault="00BD615C" w:rsidP="00BD615C">
      <w:pPr>
        <w:rPr>
          <w:rFonts w:asciiTheme="minorHAnsi" w:hAnsiTheme="minorHAnsi" w:cstheme="minorHAnsi"/>
        </w:rPr>
      </w:pPr>
    </w:p>
    <w:p w14:paraId="487E19F2" w14:textId="28B63CCC" w:rsidR="00BD615C" w:rsidRPr="005D5BC7" w:rsidRDefault="00BD615C" w:rsidP="00BD615C">
      <w:pPr>
        <w:rPr>
          <w:rFonts w:asciiTheme="minorHAnsi" w:hAnsiTheme="minorHAnsi" w:cstheme="minorHAnsi"/>
        </w:rPr>
      </w:pPr>
    </w:p>
    <w:p w14:paraId="72471674" w14:textId="2C3550C2" w:rsidR="00BD615C" w:rsidRPr="005D5BC7" w:rsidRDefault="00BD615C" w:rsidP="00BD615C">
      <w:pPr>
        <w:rPr>
          <w:rFonts w:asciiTheme="minorHAnsi" w:hAnsiTheme="minorHAnsi" w:cstheme="minorHAnsi"/>
        </w:rPr>
      </w:pPr>
    </w:p>
    <w:p w14:paraId="1467FC9E" w14:textId="74530094" w:rsidR="00BD615C" w:rsidRPr="005D5BC7" w:rsidRDefault="00BD615C" w:rsidP="00BD615C">
      <w:pPr>
        <w:rPr>
          <w:rFonts w:asciiTheme="minorHAnsi" w:hAnsiTheme="minorHAnsi" w:cstheme="minorHAnsi"/>
        </w:rPr>
      </w:pPr>
    </w:p>
    <w:p w14:paraId="2F4A1D09" w14:textId="77777777" w:rsidR="00BD615C" w:rsidRPr="005D5BC7" w:rsidRDefault="00BD615C" w:rsidP="00BD615C">
      <w:pPr>
        <w:rPr>
          <w:rFonts w:asciiTheme="minorHAnsi" w:hAnsiTheme="minorHAnsi" w:cstheme="minorHAnsi"/>
        </w:rPr>
      </w:pPr>
    </w:p>
    <w:p w14:paraId="38F1A0E3" w14:textId="13EC55D7" w:rsidR="00BD615C" w:rsidRPr="005D5BC7" w:rsidRDefault="00BD615C" w:rsidP="00BD615C">
      <w:pPr>
        <w:pStyle w:val="Heading1"/>
        <w:rPr>
          <w:rFonts w:cstheme="minorHAnsi"/>
        </w:rPr>
      </w:pPr>
      <w:bookmarkStart w:id="9" w:name="_Toc62465083"/>
      <w:r w:rsidRPr="005D5BC7">
        <w:rPr>
          <w:rFonts w:cstheme="minorHAnsi"/>
        </w:rPr>
        <w:lastRenderedPageBreak/>
        <w:t>Purpose and Perspective of the Chapter</w:t>
      </w:r>
      <w:bookmarkEnd w:id="9"/>
    </w:p>
    <w:p w14:paraId="6CA5C649" w14:textId="77777777" w:rsidR="0066123E" w:rsidRPr="00294962" w:rsidRDefault="0066123E" w:rsidP="00294962">
      <w:pPr>
        <w:rPr>
          <w:rFonts w:cstheme="minorHAnsi"/>
        </w:rPr>
      </w:pPr>
    </w:p>
    <w:bookmarkEnd w:id="6"/>
    <w:bookmarkEnd w:id="7"/>
    <w:bookmarkEnd w:id="8"/>
    <w:p w14:paraId="3D32D6CA" w14:textId="2BC27412" w:rsidR="00A05499" w:rsidRPr="005D5BC7" w:rsidRDefault="0066123E" w:rsidP="00A05499">
      <w:pPr>
        <w:pStyle w:val="BodyText2"/>
        <w:rPr>
          <w:rFonts w:asciiTheme="minorHAnsi" w:hAnsiTheme="minorHAnsi" w:cstheme="minorHAnsi"/>
          <w:sz w:val="22"/>
          <w:szCs w:val="22"/>
        </w:rPr>
      </w:pPr>
      <w:r w:rsidRPr="005D5BC7">
        <w:rPr>
          <w:rFonts w:asciiTheme="minorHAnsi" w:eastAsiaTheme="minorEastAsia" w:hAnsiTheme="minorHAnsi" w:cstheme="minorHAnsi"/>
          <w:sz w:val="22"/>
          <w:szCs w:val="22"/>
        </w:rPr>
        <w:tab/>
      </w:r>
      <w:r w:rsidR="0C3AD584" w:rsidRPr="005D5BC7">
        <w:rPr>
          <w:rFonts w:asciiTheme="minorHAnsi" w:eastAsiaTheme="minorEastAsia" w:hAnsiTheme="minorHAnsi" w:cstheme="minorHAnsi"/>
          <w:sz w:val="22"/>
          <w:szCs w:val="22"/>
        </w:rPr>
        <w:t>The purpose</w:t>
      </w:r>
      <w:r w:rsidR="008C7C84" w:rsidRPr="005D5BC7">
        <w:rPr>
          <w:rFonts w:asciiTheme="minorHAnsi" w:eastAsiaTheme="minorEastAsia" w:hAnsiTheme="minorHAnsi" w:cstheme="minorHAnsi"/>
          <w:sz w:val="22"/>
          <w:szCs w:val="22"/>
        </w:rPr>
        <w:t xml:space="preserve"> of </w:t>
      </w:r>
      <w:r w:rsidR="0C3AD584" w:rsidRPr="005D5BC7">
        <w:rPr>
          <w:rFonts w:asciiTheme="minorHAnsi" w:eastAsiaTheme="minorEastAsia" w:hAnsiTheme="minorHAnsi" w:cstheme="minorHAnsi"/>
          <w:sz w:val="22"/>
          <w:szCs w:val="22"/>
        </w:rPr>
        <w:t>this chapter is</w:t>
      </w:r>
      <w:r w:rsidR="00A05499" w:rsidRPr="005D5BC7">
        <w:rPr>
          <w:rFonts w:asciiTheme="minorHAnsi" w:hAnsiTheme="minorHAnsi" w:cstheme="minorHAnsi"/>
          <w:sz w:val="22"/>
          <w:szCs w:val="22"/>
        </w:rPr>
        <w:t xml:space="preserve"> </w:t>
      </w:r>
      <w:r w:rsidR="00DB4369" w:rsidRPr="005D5BC7">
        <w:rPr>
          <w:rFonts w:asciiTheme="minorHAnsi" w:hAnsiTheme="minorHAnsi" w:cstheme="minorHAnsi"/>
          <w:sz w:val="22"/>
          <w:szCs w:val="22"/>
        </w:rPr>
        <w:t xml:space="preserve">for students to learn </w:t>
      </w:r>
      <w:r w:rsidR="00EA27E1" w:rsidRPr="005D5BC7">
        <w:rPr>
          <w:rFonts w:asciiTheme="minorHAnsi" w:hAnsiTheme="minorHAnsi" w:cstheme="minorHAnsi"/>
          <w:sz w:val="22"/>
          <w:szCs w:val="22"/>
        </w:rPr>
        <w:t xml:space="preserve">product liability theories under which plaintiffs can sue. Although multimillion-dollar product liability lawsuits often involve big automakers, pharmaceutical companies, and the tobacco industry, many business face potential liability for the products they sell. </w:t>
      </w:r>
      <w:r w:rsidR="008C7C84" w:rsidRPr="005D5BC7">
        <w:rPr>
          <w:rFonts w:asciiTheme="minorHAnsi" w:hAnsiTheme="minorHAnsi" w:cstheme="minorHAnsi"/>
          <w:sz w:val="22"/>
          <w:szCs w:val="22"/>
        </w:rPr>
        <w:t xml:space="preserve">Students will learn that </w:t>
      </w:r>
      <w:r w:rsidR="00EA27E1" w:rsidRPr="005D5BC7">
        <w:rPr>
          <w:rFonts w:asciiTheme="minorHAnsi" w:hAnsiTheme="minorHAnsi" w:cstheme="minorHAnsi"/>
          <w:sz w:val="22"/>
          <w:szCs w:val="22"/>
        </w:rPr>
        <w:t xml:space="preserve">for businesses that make </w:t>
      </w:r>
      <w:r w:rsidR="005909DC" w:rsidRPr="005D5BC7">
        <w:rPr>
          <w:rFonts w:asciiTheme="minorHAnsi" w:hAnsiTheme="minorHAnsi" w:cstheme="minorHAnsi"/>
          <w:sz w:val="22"/>
          <w:szCs w:val="22"/>
        </w:rPr>
        <w:t>(</w:t>
      </w:r>
      <w:r w:rsidR="00EA27E1" w:rsidRPr="005D5BC7">
        <w:rPr>
          <w:rFonts w:asciiTheme="minorHAnsi" w:hAnsiTheme="minorHAnsi" w:cstheme="minorHAnsi"/>
          <w:sz w:val="22"/>
          <w:szCs w:val="22"/>
        </w:rPr>
        <w:t>or sell</w:t>
      </w:r>
      <w:r w:rsidR="005909DC" w:rsidRPr="005D5BC7">
        <w:rPr>
          <w:rFonts w:asciiTheme="minorHAnsi" w:hAnsiTheme="minorHAnsi" w:cstheme="minorHAnsi"/>
          <w:sz w:val="22"/>
          <w:szCs w:val="22"/>
        </w:rPr>
        <w:t>)</w:t>
      </w:r>
      <w:r w:rsidR="00EA27E1" w:rsidRPr="005D5BC7">
        <w:rPr>
          <w:rFonts w:asciiTheme="minorHAnsi" w:hAnsiTheme="minorHAnsi" w:cstheme="minorHAnsi"/>
          <w:sz w:val="22"/>
          <w:szCs w:val="22"/>
        </w:rPr>
        <w:t xml:space="preserve"> products in particular, manufacturers </w:t>
      </w:r>
      <w:r w:rsidR="005909DC" w:rsidRPr="005D5BC7">
        <w:rPr>
          <w:rFonts w:asciiTheme="minorHAnsi" w:hAnsiTheme="minorHAnsi" w:cstheme="minorHAnsi"/>
          <w:sz w:val="22"/>
          <w:szCs w:val="22"/>
        </w:rPr>
        <w:t>(</w:t>
      </w:r>
      <w:r w:rsidR="00EA27E1" w:rsidRPr="005D5BC7">
        <w:rPr>
          <w:rFonts w:asciiTheme="minorHAnsi" w:hAnsiTheme="minorHAnsi" w:cstheme="minorHAnsi"/>
          <w:sz w:val="22"/>
          <w:szCs w:val="22"/>
        </w:rPr>
        <w:t>and sellers</w:t>
      </w:r>
      <w:r w:rsidR="005909DC" w:rsidRPr="005D5BC7">
        <w:rPr>
          <w:rFonts w:asciiTheme="minorHAnsi" w:hAnsiTheme="minorHAnsi" w:cstheme="minorHAnsi"/>
          <w:sz w:val="22"/>
          <w:szCs w:val="22"/>
        </w:rPr>
        <w:t>)</w:t>
      </w:r>
      <w:r w:rsidR="00EA27E1" w:rsidRPr="005D5BC7">
        <w:rPr>
          <w:rFonts w:asciiTheme="minorHAnsi" w:hAnsiTheme="minorHAnsi" w:cstheme="minorHAnsi"/>
          <w:sz w:val="22"/>
          <w:szCs w:val="22"/>
        </w:rPr>
        <w:t xml:space="preserve"> of products may incur </w:t>
      </w:r>
      <w:r w:rsidR="005909DC" w:rsidRPr="005D5BC7">
        <w:rPr>
          <w:rFonts w:asciiTheme="minorHAnsi" w:hAnsiTheme="minorHAnsi" w:cstheme="minorHAnsi"/>
          <w:sz w:val="22"/>
          <w:szCs w:val="22"/>
        </w:rPr>
        <w:t xml:space="preserve">in </w:t>
      </w:r>
      <w:r w:rsidR="00EA27E1" w:rsidRPr="005D5BC7">
        <w:rPr>
          <w:rFonts w:asciiTheme="minorHAnsi" w:hAnsiTheme="minorHAnsi" w:cstheme="minorHAnsi"/>
          <w:sz w:val="22"/>
          <w:szCs w:val="22"/>
        </w:rPr>
        <w:t xml:space="preserve">product lability when product defects cause injury </w:t>
      </w:r>
      <w:r w:rsidR="005909DC" w:rsidRPr="005D5BC7">
        <w:rPr>
          <w:rFonts w:asciiTheme="minorHAnsi" w:hAnsiTheme="minorHAnsi" w:cstheme="minorHAnsi"/>
          <w:sz w:val="22"/>
          <w:szCs w:val="22"/>
        </w:rPr>
        <w:t>(</w:t>
      </w:r>
      <w:r w:rsidR="00EA27E1" w:rsidRPr="005D5BC7">
        <w:rPr>
          <w:rFonts w:asciiTheme="minorHAnsi" w:hAnsiTheme="minorHAnsi" w:cstheme="minorHAnsi"/>
          <w:sz w:val="22"/>
          <w:szCs w:val="22"/>
        </w:rPr>
        <w:t>or property damage</w:t>
      </w:r>
      <w:r w:rsidR="005909DC" w:rsidRPr="005D5BC7">
        <w:rPr>
          <w:rFonts w:asciiTheme="minorHAnsi" w:hAnsiTheme="minorHAnsi" w:cstheme="minorHAnsi"/>
          <w:sz w:val="22"/>
          <w:szCs w:val="22"/>
        </w:rPr>
        <w:t>)</w:t>
      </w:r>
      <w:r w:rsidR="00EA27E1" w:rsidRPr="005D5BC7">
        <w:rPr>
          <w:rFonts w:asciiTheme="minorHAnsi" w:hAnsiTheme="minorHAnsi" w:cstheme="minorHAnsi"/>
          <w:sz w:val="22"/>
          <w:szCs w:val="22"/>
        </w:rPr>
        <w:t xml:space="preserve"> to consumers, users, or bystanders (people in the vicinity of the product when it fails)</w:t>
      </w:r>
      <w:r w:rsidR="00A05499" w:rsidRPr="005D5BC7">
        <w:rPr>
          <w:rFonts w:asciiTheme="minorHAnsi" w:hAnsiTheme="minorHAnsi" w:cstheme="minorHAnsi"/>
          <w:sz w:val="22"/>
          <w:szCs w:val="22"/>
        </w:rPr>
        <w:t>.</w:t>
      </w:r>
    </w:p>
    <w:p w14:paraId="1A249330" w14:textId="6266DF2B" w:rsidR="3C94BC25" w:rsidRPr="005D5BC7" w:rsidRDefault="3C94BC25" w:rsidP="30F11CFC">
      <w:pPr>
        <w:rPr>
          <w:rFonts w:asciiTheme="minorHAnsi" w:eastAsiaTheme="minorEastAsia" w:hAnsiTheme="minorHAnsi" w:cstheme="minorHAnsi"/>
        </w:rPr>
      </w:pPr>
    </w:p>
    <w:p w14:paraId="64C46AB3" w14:textId="78DC6783" w:rsidR="50DAFFBD" w:rsidRPr="005D5BC7" w:rsidRDefault="50DAFFBD" w:rsidP="00FD29E7">
      <w:pPr>
        <w:pStyle w:val="Heading1"/>
        <w:rPr>
          <w:rFonts w:eastAsia="Calibri" w:cstheme="minorHAnsi"/>
          <w:b/>
          <w:bCs/>
          <w:color w:val="FF0000"/>
          <w:sz w:val="32"/>
          <w:szCs w:val="32"/>
        </w:rPr>
      </w:pPr>
      <w:bookmarkStart w:id="10" w:name="_Toc43900134"/>
      <w:bookmarkStart w:id="11" w:name="_Toc62465084"/>
      <w:r w:rsidRPr="005D5BC7">
        <w:rPr>
          <w:rStyle w:val="Heading1Char"/>
          <w:rFonts w:cstheme="minorHAnsi"/>
        </w:rPr>
        <w:t>Cengage Supplements</w:t>
      </w:r>
      <w:bookmarkEnd w:id="10"/>
      <w:bookmarkEnd w:id="11"/>
    </w:p>
    <w:p w14:paraId="155E9CEB" w14:textId="053BF4CB" w:rsidR="50DAFFBD" w:rsidRPr="005D5BC7" w:rsidRDefault="50DAFFBD" w:rsidP="516CF7ED">
      <w:pPr>
        <w:rPr>
          <w:rFonts w:asciiTheme="minorHAnsi" w:hAnsiTheme="minorHAnsi" w:cstheme="minorHAnsi"/>
          <w:color w:val="000000" w:themeColor="text1"/>
        </w:rPr>
      </w:pPr>
      <w:r w:rsidRPr="005D5BC7">
        <w:rPr>
          <w:rFonts w:asciiTheme="minorHAnsi" w:hAnsiTheme="minorHAnsi" w:cstheme="minorHAnsi"/>
          <w:color w:val="000000" w:themeColor="text1"/>
        </w:rPr>
        <w:t>The following product-level supplements provide additional information that may help you in preparing your course. They are available in the Instructor Resource Center.</w:t>
      </w:r>
    </w:p>
    <w:p w14:paraId="1095B872" w14:textId="055C04BC" w:rsidR="007E52D0" w:rsidRPr="005D5BC7" w:rsidRDefault="007E52D0" w:rsidP="007E52D0">
      <w:pPr>
        <w:pStyle w:val="ListParagraph"/>
        <w:numPr>
          <w:ilvl w:val="0"/>
          <w:numId w:val="1"/>
        </w:numPr>
        <w:rPr>
          <w:rFonts w:asciiTheme="minorHAnsi" w:eastAsiaTheme="minorEastAsia" w:hAnsiTheme="minorHAnsi" w:cstheme="minorHAnsi"/>
          <w:color w:val="000000" w:themeColor="text1"/>
        </w:rPr>
      </w:pPr>
      <w:r w:rsidRPr="005D5BC7">
        <w:rPr>
          <w:rFonts w:asciiTheme="minorHAnsi" w:eastAsia="Verdana" w:hAnsiTheme="minorHAnsi" w:cstheme="minorHAnsi"/>
          <w:color w:val="000000" w:themeColor="text1"/>
        </w:rPr>
        <w:t>Transition Guide (provides information about what’s new from edition to edition)</w:t>
      </w:r>
    </w:p>
    <w:p w14:paraId="5AD198A5" w14:textId="77777777" w:rsidR="007E52D0" w:rsidRPr="005D5BC7" w:rsidRDefault="007E52D0" w:rsidP="007E52D0">
      <w:pPr>
        <w:pStyle w:val="ListParagraph"/>
        <w:numPr>
          <w:ilvl w:val="0"/>
          <w:numId w:val="1"/>
        </w:numPr>
        <w:rPr>
          <w:rFonts w:asciiTheme="minorHAnsi" w:eastAsiaTheme="minorEastAsia" w:hAnsiTheme="minorHAnsi" w:cstheme="minorHAnsi"/>
          <w:color w:val="000000" w:themeColor="text1"/>
        </w:rPr>
      </w:pPr>
      <w:r w:rsidRPr="005D5BC7">
        <w:rPr>
          <w:rFonts w:asciiTheme="minorHAnsi" w:eastAsia="Verdana" w:hAnsiTheme="minorHAnsi" w:cstheme="minorHAnsi"/>
          <w:color w:val="000000" w:themeColor="text1"/>
        </w:rPr>
        <w:t>Test Bank (contains assessment questions and problems)</w:t>
      </w:r>
    </w:p>
    <w:p w14:paraId="35D9EABA" w14:textId="22FE7084" w:rsidR="007E52D0" w:rsidRPr="005D5BC7" w:rsidRDefault="007E52D0" w:rsidP="007E52D0">
      <w:pPr>
        <w:pStyle w:val="ListParagraph"/>
        <w:numPr>
          <w:ilvl w:val="0"/>
          <w:numId w:val="1"/>
        </w:numPr>
        <w:rPr>
          <w:rFonts w:asciiTheme="minorHAnsi" w:eastAsiaTheme="minorEastAsia" w:hAnsiTheme="minorHAnsi" w:cstheme="minorHAnsi"/>
          <w:color w:val="000000" w:themeColor="text1"/>
        </w:rPr>
      </w:pPr>
      <w:r w:rsidRPr="005D5BC7">
        <w:rPr>
          <w:rFonts w:asciiTheme="minorHAnsi" w:eastAsia="Verdana" w:hAnsiTheme="minorHAnsi" w:cstheme="minorHAnsi"/>
          <w:color w:val="000000" w:themeColor="text1"/>
        </w:rPr>
        <w:t>Solution and Answer Guide (offers textbook solutions</w:t>
      </w:r>
      <w:r w:rsidR="00DE7E0F" w:rsidRPr="005D5BC7">
        <w:rPr>
          <w:rFonts w:asciiTheme="minorHAnsi" w:eastAsia="Verdana" w:hAnsiTheme="minorHAnsi" w:cstheme="minorHAnsi"/>
          <w:color w:val="000000" w:themeColor="text1"/>
        </w:rPr>
        <w:t xml:space="preserve"> </w:t>
      </w:r>
      <w:r w:rsidRPr="005D5BC7">
        <w:rPr>
          <w:rFonts w:asciiTheme="minorHAnsi" w:eastAsia="Verdana" w:hAnsiTheme="minorHAnsi" w:cstheme="minorHAnsi"/>
          <w:color w:val="000000" w:themeColor="text1"/>
        </w:rPr>
        <w:t>and feedback)</w:t>
      </w:r>
    </w:p>
    <w:p w14:paraId="7A021716" w14:textId="59E1E326" w:rsidR="50DAFFBD" w:rsidRPr="005D5BC7" w:rsidRDefault="007E52D0">
      <w:pPr>
        <w:pStyle w:val="ListParagraph"/>
        <w:numPr>
          <w:ilvl w:val="0"/>
          <w:numId w:val="1"/>
        </w:numPr>
        <w:rPr>
          <w:rFonts w:asciiTheme="minorHAnsi" w:eastAsiaTheme="minorEastAsia" w:hAnsiTheme="minorHAnsi" w:cstheme="minorHAnsi"/>
          <w:color w:val="000000" w:themeColor="text1"/>
        </w:rPr>
      </w:pPr>
      <w:r w:rsidRPr="005D5BC7">
        <w:rPr>
          <w:rFonts w:asciiTheme="minorHAnsi" w:eastAsia="Verdana" w:hAnsiTheme="minorHAnsi" w:cstheme="minorHAnsi"/>
          <w:color w:val="000000" w:themeColor="text1"/>
        </w:rPr>
        <w:t>PowerPoint (provides text-based lectures and presentations)</w:t>
      </w:r>
    </w:p>
    <w:p w14:paraId="49D402A5" w14:textId="7ADBE5F0" w:rsidR="00D1715B" w:rsidRPr="005D5BC7" w:rsidRDefault="00D1715B">
      <w:pPr>
        <w:pStyle w:val="ListParagraph"/>
        <w:numPr>
          <w:ilvl w:val="0"/>
          <w:numId w:val="1"/>
        </w:numPr>
        <w:rPr>
          <w:rFonts w:asciiTheme="minorHAnsi" w:eastAsiaTheme="minorEastAsia" w:hAnsiTheme="minorHAnsi" w:cstheme="minorHAnsi"/>
          <w:color w:val="000000" w:themeColor="text1"/>
        </w:rPr>
      </w:pPr>
      <w:bookmarkStart w:id="12" w:name="_Hlk47005702"/>
      <w:r w:rsidRPr="005D5BC7">
        <w:rPr>
          <w:rFonts w:asciiTheme="minorHAnsi" w:eastAsia="Verdana" w:hAnsiTheme="minorHAnsi" w:cstheme="minorHAnsi"/>
          <w:color w:val="000000" w:themeColor="text1"/>
        </w:rPr>
        <w:t>Guide to Teaching Online (provides technological and pedagogical considerations and resources for teaching online)</w:t>
      </w:r>
    </w:p>
    <w:p w14:paraId="61112F5B" w14:textId="1C2A2D27" w:rsidR="00D1715B" w:rsidRPr="005D5BC7" w:rsidRDefault="00D1715B">
      <w:pPr>
        <w:pStyle w:val="ListParagraph"/>
        <w:numPr>
          <w:ilvl w:val="0"/>
          <w:numId w:val="1"/>
        </w:numPr>
        <w:rPr>
          <w:rFonts w:asciiTheme="minorHAnsi" w:eastAsiaTheme="minorEastAsia" w:hAnsiTheme="minorHAnsi" w:cstheme="minorHAnsi"/>
          <w:color w:val="000000" w:themeColor="text1"/>
        </w:rPr>
      </w:pPr>
      <w:r w:rsidRPr="005D5BC7">
        <w:rPr>
          <w:rFonts w:asciiTheme="minorHAnsi" w:eastAsia="Verdana" w:hAnsiTheme="minorHAnsi" w:cstheme="minorHAnsi"/>
          <w:color w:val="000000" w:themeColor="text1"/>
        </w:rPr>
        <w:t>MindTap Educator Guide (describes assets in the MindTap platform with a detailed breakdown of activities by chapter with seat time)</w:t>
      </w:r>
    </w:p>
    <w:p w14:paraId="798E294D" w14:textId="417DE4B2" w:rsidR="6513B0BF" w:rsidRPr="005D5BC7" w:rsidRDefault="00533E95" w:rsidP="006B463F">
      <w:pPr>
        <w:pStyle w:val="Heading1"/>
        <w:rPr>
          <w:rFonts w:cstheme="minorHAnsi"/>
        </w:rPr>
      </w:pPr>
      <w:bookmarkStart w:id="13" w:name="_Toc42853183"/>
      <w:bookmarkStart w:id="14" w:name="_Toc42853353"/>
      <w:bookmarkStart w:id="15" w:name="_Toc43900136"/>
      <w:bookmarkStart w:id="16" w:name="_Toc62465085"/>
      <w:bookmarkEnd w:id="12"/>
      <w:r w:rsidRPr="005D5BC7">
        <w:rPr>
          <w:rFonts w:cstheme="minorHAnsi"/>
        </w:rPr>
        <w:t>Chapter</w:t>
      </w:r>
      <w:r w:rsidR="00D0135B" w:rsidRPr="005D5BC7">
        <w:rPr>
          <w:rFonts w:cstheme="minorHAnsi"/>
        </w:rPr>
        <w:t xml:space="preserve"> Objectives</w:t>
      </w:r>
      <w:bookmarkEnd w:id="13"/>
      <w:bookmarkEnd w:id="14"/>
      <w:bookmarkEnd w:id="15"/>
      <w:bookmarkEnd w:id="16"/>
    </w:p>
    <w:p w14:paraId="15BB4E4B" w14:textId="77777777" w:rsidR="0066123E" w:rsidRPr="00294962" w:rsidRDefault="0066123E" w:rsidP="00294962">
      <w:pPr>
        <w:rPr>
          <w:rFonts w:cstheme="minorHAnsi"/>
        </w:rPr>
      </w:pPr>
    </w:p>
    <w:p w14:paraId="1363A433" w14:textId="2AB4CCF5" w:rsidR="00790611" w:rsidRPr="005D5BC7" w:rsidRDefault="00613E20" w:rsidP="00063A32">
      <w:pPr>
        <w:rPr>
          <w:rFonts w:asciiTheme="minorHAnsi" w:hAnsiTheme="minorHAnsi" w:cstheme="minorHAnsi"/>
        </w:rPr>
      </w:pPr>
      <w:r w:rsidRPr="005D5BC7">
        <w:rPr>
          <w:rFonts w:asciiTheme="minorHAnsi" w:hAnsiTheme="minorHAnsi" w:cstheme="minorHAnsi"/>
        </w:rPr>
        <w:t>The following objectives</w:t>
      </w:r>
      <w:r w:rsidR="001A589F" w:rsidRPr="005D5BC7">
        <w:rPr>
          <w:rFonts w:asciiTheme="minorHAnsi" w:hAnsiTheme="minorHAnsi" w:cstheme="minorHAnsi"/>
        </w:rPr>
        <w:t xml:space="preserve"> are addressed in this chapter</w:t>
      </w:r>
      <w:r w:rsidR="004B42F0" w:rsidRPr="005D5BC7">
        <w:rPr>
          <w:rFonts w:asciiTheme="minorHAnsi" w:hAnsiTheme="minorHAnsi" w:cstheme="minorHAnsi"/>
        </w:rPr>
        <w:t>:</w:t>
      </w:r>
    </w:p>
    <w:p w14:paraId="7128ECE4" w14:textId="446EF1CE" w:rsidR="00EF5843" w:rsidRPr="005D5BC7" w:rsidRDefault="006C04B8" w:rsidP="00294962">
      <w:pPr>
        <w:pStyle w:val="LOs"/>
        <w:numPr>
          <w:ilvl w:val="0"/>
          <w:numId w:val="43"/>
        </w:numPr>
        <w:spacing w:after="0"/>
        <w:rPr>
          <w:rFonts w:asciiTheme="minorHAnsi" w:hAnsiTheme="minorHAnsi" w:cstheme="minorHAnsi"/>
        </w:rPr>
      </w:pPr>
      <w:r w:rsidRPr="005D5BC7">
        <w:rPr>
          <w:rFonts w:asciiTheme="minorHAnsi" w:hAnsiTheme="minorHAnsi" w:cstheme="minorHAnsi"/>
        </w:rPr>
        <w:t>Outline the reasoning behind strict liability.</w:t>
      </w:r>
    </w:p>
    <w:p w14:paraId="33A14888" w14:textId="1B9E8282" w:rsidR="00562195" w:rsidRPr="005D5BC7" w:rsidRDefault="006C04B8" w:rsidP="00294962">
      <w:pPr>
        <w:pStyle w:val="LOs"/>
        <w:numPr>
          <w:ilvl w:val="0"/>
          <w:numId w:val="43"/>
        </w:numPr>
        <w:spacing w:after="0"/>
        <w:rPr>
          <w:rFonts w:asciiTheme="minorHAnsi" w:hAnsiTheme="minorHAnsi" w:cstheme="minorHAnsi"/>
        </w:rPr>
      </w:pPr>
      <w:r w:rsidRPr="005D5BC7">
        <w:rPr>
          <w:rFonts w:asciiTheme="minorHAnsi" w:hAnsiTheme="minorHAnsi" w:cstheme="minorHAnsi"/>
        </w:rPr>
        <w:t>Describe the defenses available for a strict liability action.</w:t>
      </w:r>
    </w:p>
    <w:p w14:paraId="6EA1D1F0" w14:textId="6F90A189" w:rsidR="00562195" w:rsidRPr="005D5BC7" w:rsidRDefault="00C0444E" w:rsidP="00294962">
      <w:pPr>
        <w:pStyle w:val="LOs"/>
        <w:numPr>
          <w:ilvl w:val="0"/>
          <w:numId w:val="43"/>
        </w:numPr>
        <w:spacing w:after="0"/>
        <w:rPr>
          <w:rFonts w:asciiTheme="minorHAnsi" w:hAnsiTheme="minorHAnsi" w:cstheme="minorHAnsi"/>
        </w:rPr>
      </w:pPr>
      <w:r w:rsidRPr="005D5BC7">
        <w:rPr>
          <w:rFonts w:asciiTheme="minorHAnsi" w:hAnsiTheme="minorHAnsi" w:cstheme="minorHAnsi"/>
        </w:rPr>
        <w:t xml:space="preserve">Identify </w:t>
      </w:r>
      <w:r w:rsidR="006C04B8" w:rsidRPr="005D5BC7">
        <w:rPr>
          <w:rFonts w:asciiTheme="minorHAnsi" w:hAnsiTheme="minorHAnsi" w:cstheme="minorHAnsi"/>
        </w:rPr>
        <w:t>whether a product is unreasonably dangerous to a consumer.</w:t>
      </w:r>
      <w:r w:rsidR="00562195" w:rsidRPr="005D5BC7">
        <w:rPr>
          <w:rFonts w:asciiTheme="minorHAnsi" w:hAnsiTheme="minorHAnsi" w:cstheme="minorHAnsi"/>
        </w:rPr>
        <w:t xml:space="preserve"> </w:t>
      </w:r>
    </w:p>
    <w:p w14:paraId="5B7F425F" w14:textId="535B6462" w:rsidR="00562195" w:rsidRPr="005D5BC7" w:rsidRDefault="00C0444E" w:rsidP="00294962">
      <w:pPr>
        <w:pStyle w:val="LOs"/>
        <w:numPr>
          <w:ilvl w:val="0"/>
          <w:numId w:val="43"/>
        </w:numPr>
        <w:spacing w:after="0"/>
        <w:rPr>
          <w:rFonts w:asciiTheme="minorHAnsi" w:hAnsiTheme="minorHAnsi" w:cstheme="minorHAnsi"/>
        </w:rPr>
      </w:pPr>
      <w:r w:rsidRPr="005D5BC7">
        <w:rPr>
          <w:rFonts w:asciiTheme="minorHAnsi" w:hAnsiTheme="minorHAnsi" w:cstheme="minorHAnsi"/>
        </w:rPr>
        <w:t>Explain</w:t>
      </w:r>
      <w:r w:rsidR="00562195" w:rsidRPr="005D5BC7">
        <w:rPr>
          <w:rFonts w:asciiTheme="minorHAnsi" w:hAnsiTheme="minorHAnsi" w:cstheme="minorHAnsi"/>
        </w:rPr>
        <w:t xml:space="preserve"> </w:t>
      </w:r>
      <w:r w:rsidR="006C04B8" w:rsidRPr="005D5BC7">
        <w:rPr>
          <w:rFonts w:asciiTheme="minorHAnsi" w:hAnsiTheme="minorHAnsi" w:cstheme="minorHAnsi"/>
        </w:rPr>
        <w:t>a market share liability</w:t>
      </w:r>
      <w:r w:rsidR="00562195" w:rsidRPr="005D5BC7">
        <w:rPr>
          <w:rFonts w:asciiTheme="minorHAnsi" w:hAnsiTheme="minorHAnsi" w:cstheme="minorHAnsi"/>
        </w:rPr>
        <w:t>.</w:t>
      </w:r>
    </w:p>
    <w:p w14:paraId="7C61BB24" w14:textId="4D99C1C2" w:rsidR="00562195" w:rsidRPr="005D5BC7" w:rsidRDefault="006C04B8" w:rsidP="00294962">
      <w:pPr>
        <w:pStyle w:val="LOs"/>
        <w:numPr>
          <w:ilvl w:val="0"/>
          <w:numId w:val="43"/>
        </w:numPr>
        <w:spacing w:after="0"/>
        <w:rPr>
          <w:rFonts w:asciiTheme="minorHAnsi" w:hAnsiTheme="minorHAnsi" w:cstheme="minorHAnsi"/>
        </w:rPr>
      </w:pPr>
      <w:r w:rsidRPr="005D5BC7">
        <w:rPr>
          <w:rFonts w:asciiTheme="minorHAnsi" w:hAnsiTheme="minorHAnsi" w:cstheme="minorHAnsi"/>
        </w:rPr>
        <w:t>Define a defective condition</w:t>
      </w:r>
      <w:r w:rsidR="00562195" w:rsidRPr="005D5BC7">
        <w:rPr>
          <w:rFonts w:asciiTheme="minorHAnsi" w:hAnsiTheme="minorHAnsi" w:cstheme="minorHAnsi"/>
        </w:rPr>
        <w:t xml:space="preserve">.  </w:t>
      </w:r>
    </w:p>
    <w:p w14:paraId="268370B0" w14:textId="40E4B2FB" w:rsidR="1148642E" w:rsidRPr="005D5BC7" w:rsidRDefault="1148642E">
      <w:pPr>
        <w:rPr>
          <w:rFonts w:asciiTheme="minorHAnsi" w:hAnsiTheme="minorHAnsi" w:cstheme="minorHAnsi"/>
        </w:rPr>
      </w:pPr>
    </w:p>
    <w:p w14:paraId="74E75786" w14:textId="5CFF03F0" w:rsidR="002F5240" w:rsidRPr="005D5BC7" w:rsidRDefault="00A91367" w:rsidP="00D0154F">
      <w:pPr>
        <w:pStyle w:val="Return-to-top"/>
        <w:rPr>
          <w:rStyle w:val="Hyperlink"/>
          <w:rFonts w:asciiTheme="minorHAnsi" w:hAnsiTheme="minorHAnsi" w:cstheme="minorHAnsi"/>
          <w:noProof w:val="0"/>
        </w:rPr>
      </w:pPr>
      <w:hyperlink w:anchor="_top" w:history="1">
        <w:r w:rsidR="002F5240" w:rsidRPr="005D5BC7">
          <w:rPr>
            <w:rStyle w:val="Hyperlink"/>
            <w:rFonts w:asciiTheme="minorHAnsi" w:hAnsiTheme="minorHAnsi" w:cstheme="minorHAnsi"/>
            <w:noProof w:val="0"/>
          </w:rPr>
          <w:t>[return to top]</w:t>
        </w:r>
      </w:hyperlink>
    </w:p>
    <w:p w14:paraId="0E8DC1F2" w14:textId="54364D40" w:rsidR="00466152" w:rsidRPr="005D5BC7" w:rsidRDefault="00466152" w:rsidP="00466152">
      <w:pPr>
        <w:pStyle w:val="Heading1"/>
        <w:rPr>
          <w:rFonts w:cstheme="minorHAnsi"/>
        </w:rPr>
      </w:pPr>
      <w:bookmarkStart w:id="17" w:name="_Toc62465086"/>
      <w:r w:rsidRPr="005D5BC7">
        <w:rPr>
          <w:rFonts w:cstheme="minorHAnsi"/>
        </w:rPr>
        <w:t>Key Terms</w:t>
      </w:r>
      <w:bookmarkEnd w:id="17"/>
    </w:p>
    <w:p w14:paraId="423E7720" w14:textId="77777777" w:rsidR="0066123E" w:rsidRPr="00294962" w:rsidRDefault="0066123E" w:rsidP="00294962">
      <w:pPr>
        <w:rPr>
          <w:rFonts w:cstheme="minorHAnsi"/>
        </w:rPr>
      </w:pPr>
    </w:p>
    <w:p w14:paraId="05E510CE" w14:textId="3518635E" w:rsidR="00313371" w:rsidRPr="005D5BC7" w:rsidRDefault="00EA27E1">
      <w:pPr>
        <w:rPr>
          <w:rFonts w:asciiTheme="minorHAnsi" w:eastAsia="Times New Roman" w:hAnsiTheme="minorHAnsi" w:cstheme="minorHAnsi"/>
        </w:rPr>
      </w:pPr>
      <w:r w:rsidRPr="005D5BC7">
        <w:rPr>
          <w:rFonts w:asciiTheme="minorHAnsi" w:eastAsia="Times New Roman" w:hAnsiTheme="minorHAnsi" w:cstheme="minorHAnsi"/>
          <w:b/>
          <w:bCs/>
        </w:rPr>
        <w:lastRenderedPageBreak/>
        <w:t>Market-</w:t>
      </w:r>
      <w:r w:rsidR="0066123E" w:rsidRPr="005D5BC7">
        <w:rPr>
          <w:rFonts w:asciiTheme="minorHAnsi" w:eastAsia="Times New Roman" w:hAnsiTheme="minorHAnsi" w:cstheme="minorHAnsi"/>
          <w:b/>
          <w:bCs/>
        </w:rPr>
        <w:t>share liability</w:t>
      </w:r>
      <w:r w:rsidR="00313371" w:rsidRPr="005D5BC7">
        <w:rPr>
          <w:rFonts w:asciiTheme="minorHAnsi" w:eastAsia="Times New Roman" w:hAnsiTheme="minorHAnsi" w:cstheme="minorHAnsi"/>
        </w:rPr>
        <w:t xml:space="preserve">: </w:t>
      </w:r>
      <w:r w:rsidR="0066123E" w:rsidRPr="005D5BC7">
        <w:rPr>
          <w:rFonts w:asciiTheme="minorHAnsi" w:eastAsia="Times New Roman" w:hAnsiTheme="minorHAnsi" w:cstheme="minorHAnsi"/>
        </w:rPr>
        <w:t xml:space="preserve">a </w:t>
      </w:r>
      <w:r w:rsidR="000154F6" w:rsidRPr="005D5BC7">
        <w:rPr>
          <w:rFonts w:asciiTheme="minorHAnsi" w:eastAsia="Times New Roman" w:hAnsiTheme="minorHAnsi" w:cstheme="minorHAnsi"/>
        </w:rPr>
        <w:t>theory under which liability is shared among all firms that manufactured and distributed a particular product during a certain period of time</w:t>
      </w:r>
      <w:r w:rsidR="0066123E" w:rsidRPr="005D5BC7">
        <w:rPr>
          <w:rFonts w:asciiTheme="minorHAnsi" w:eastAsia="Times New Roman" w:hAnsiTheme="minorHAnsi" w:cstheme="minorHAnsi"/>
        </w:rPr>
        <w:t>;</w:t>
      </w:r>
      <w:r w:rsidR="000154F6" w:rsidRPr="005D5BC7">
        <w:rPr>
          <w:rFonts w:asciiTheme="minorHAnsi" w:eastAsia="Times New Roman" w:hAnsiTheme="minorHAnsi" w:cstheme="minorHAnsi"/>
        </w:rPr>
        <w:t xml:space="preserve"> </w:t>
      </w:r>
      <w:r w:rsidR="0066123E" w:rsidRPr="005D5BC7">
        <w:rPr>
          <w:rFonts w:asciiTheme="minorHAnsi" w:eastAsia="Times New Roman" w:hAnsiTheme="minorHAnsi" w:cstheme="minorHAnsi"/>
        </w:rPr>
        <w:t xml:space="preserve">this </w:t>
      </w:r>
      <w:r w:rsidR="000154F6" w:rsidRPr="005D5BC7">
        <w:rPr>
          <w:rFonts w:asciiTheme="minorHAnsi" w:eastAsia="Times New Roman" w:hAnsiTheme="minorHAnsi" w:cstheme="minorHAnsi"/>
        </w:rPr>
        <w:t xml:space="preserve">form of liability sharing is used only when the specific source of the harmful product is unidentifiable. </w:t>
      </w:r>
    </w:p>
    <w:p w14:paraId="66AE1989" w14:textId="007617D0" w:rsidR="003324CC" w:rsidRPr="005D5BC7" w:rsidRDefault="00EA27E1" w:rsidP="0026091E">
      <w:pPr>
        <w:pStyle w:val="NormalWeb"/>
        <w:rPr>
          <w:rFonts w:asciiTheme="minorHAnsi" w:hAnsiTheme="minorHAnsi" w:cstheme="minorHAnsi"/>
        </w:rPr>
      </w:pPr>
      <w:r w:rsidRPr="005D5BC7">
        <w:rPr>
          <w:rFonts w:asciiTheme="minorHAnsi" w:hAnsiTheme="minorHAnsi" w:cstheme="minorHAnsi"/>
          <w:b/>
          <w:bCs/>
          <w:sz w:val="22"/>
          <w:szCs w:val="22"/>
        </w:rPr>
        <w:t xml:space="preserve">Privity of </w:t>
      </w:r>
      <w:r w:rsidR="0066123E" w:rsidRPr="005D5BC7">
        <w:rPr>
          <w:rFonts w:asciiTheme="minorHAnsi" w:hAnsiTheme="minorHAnsi" w:cstheme="minorHAnsi"/>
          <w:b/>
          <w:bCs/>
          <w:sz w:val="22"/>
          <w:szCs w:val="22"/>
        </w:rPr>
        <w:t>contract</w:t>
      </w:r>
      <w:r w:rsidR="003324CC" w:rsidRPr="005D5BC7">
        <w:rPr>
          <w:rFonts w:asciiTheme="minorHAnsi" w:hAnsiTheme="minorHAnsi" w:cstheme="minorHAnsi"/>
          <w:sz w:val="22"/>
          <w:szCs w:val="22"/>
        </w:rPr>
        <w:t xml:space="preserve">: </w:t>
      </w:r>
      <w:r w:rsidR="0066123E" w:rsidRPr="005D5BC7">
        <w:rPr>
          <w:rFonts w:asciiTheme="minorHAnsi" w:hAnsiTheme="minorHAnsi" w:cstheme="minorHAnsi"/>
          <w:sz w:val="22"/>
          <w:szCs w:val="22"/>
        </w:rPr>
        <w:t xml:space="preserve">the </w:t>
      </w:r>
      <w:r w:rsidR="000154F6" w:rsidRPr="005D5BC7">
        <w:rPr>
          <w:rFonts w:asciiTheme="minorHAnsi" w:hAnsiTheme="minorHAnsi" w:cstheme="minorHAnsi"/>
          <w:sz w:val="22"/>
          <w:szCs w:val="22"/>
        </w:rPr>
        <w:t>relationship that exists between the promisor and the promisee of a contract</w:t>
      </w:r>
      <w:r w:rsidR="003324CC" w:rsidRPr="005D5BC7">
        <w:rPr>
          <w:rFonts w:asciiTheme="minorHAnsi" w:hAnsiTheme="minorHAnsi" w:cstheme="minorHAnsi"/>
          <w:sz w:val="22"/>
          <w:szCs w:val="22"/>
        </w:rPr>
        <w:t>.</w:t>
      </w:r>
    </w:p>
    <w:p w14:paraId="26300175" w14:textId="30ABF03D" w:rsidR="000154F6" w:rsidRPr="005D5BC7" w:rsidRDefault="00EA27E1" w:rsidP="000154F6">
      <w:pPr>
        <w:pStyle w:val="NormalWeb"/>
        <w:rPr>
          <w:rFonts w:asciiTheme="minorHAnsi" w:hAnsiTheme="minorHAnsi" w:cstheme="minorHAnsi"/>
          <w:sz w:val="22"/>
          <w:szCs w:val="22"/>
        </w:rPr>
      </w:pPr>
      <w:r w:rsidRPr="005D5BC7">
        <w:rPr>
          <w:rFonts w:asciiTheme="minorHAnsi" w:hAnsiTheme="minorHAnsi" w:cstheme="minorHAnsi"/>
          <w:b/>
          <w:bCs/>
          <w:sz w:val="22"/>
          <w:szCs w:val="22"/>
        </w:rPr>
        <w:t xml:space="preserve">Product </w:t>
      </w:r>
      <w:r w:rsidR="0066123E" w:rsidRPr="005D5BC7">
        <w:rPr>
          <w:rFonts w:asciiTheme="minorHAnsi" w:hAnsiTheme="minorHAnsi" w:cstheme="minorHAnsi"/>
          <w:b/>
          <w:bCs/>
          <w:sz w:val="22"/>
          <w:szCs w:val="22"/>
        </w:rPr>
        <w:t>liability</w:t>
      </w:r>
      <w:r w:rsidR="00313371" w:rsidRPr="005D5BC7">
        <w:rPr>
          <w:rFonts w:asciiTheme="minorHAnsi" w:hAnsiTheme="minorHAnsi" w:cstheme="minorHAnsi"/>
          <w:sz w:val="22"/>
          <w:szCs w:val="22"/>
        </w:rPr>
        <w:t xml:space="preserve">: </w:t>
      </w:r>
      <w:r w:rsidR="0066123E" w:rsidRPr="005D5BC7">
        <w:rPr>
          <w:rFonts w:asciiTheme="minorHAnsi" w:hAnsiTheme="minorHAnsi" w:cstheme="minorHAnsi"/>
          <w:sz w:val="22"/>
          <w:szCs w:val="22"/>
        </w:rPr>
        <w:t xml:space="preserve">the </w:t>
      </w:r>
      <w:r w:rsidR="000154F6" w:rsidRPr="005D5BC7">
        <w:rPr>
          <w:rFonts w:asciiTheme="minorHAnsi" w:hAnsiTheme="minorHAnsi" w:cstheme="minorHAnsi"/>
          <w:sz w:val="22"/>
          <w:szCs w:val="22"/>
        </w:rPr>
        <w:t xml:space="preserve">legal liability of manufacturers, sellers, and lessors of goods for injuries or damage caused by the goods to consumers, users, or bystanders. </w:t>
      </w:r>
    </w:p>
    <w:p w14:paraId="751FA80A" w14:textId="0172D4A5" w:rsidR="003324CC" w:rsidRPr="005D5BC7" w:rsidRDefault="00EA27E1">
      <w:pPr>
        <w:rPr>
          <w:rFonts w:asciiTheme="minorHAnsi" w:hAnsiTheme="minorHAnsi" w:cstheme="minorHAnsi"/>
        </w:rPr>
      </w:pPr>
      <w:r w:rsidRPr="005D5BC7">
        <w:rPr>
          <w:rFonts w:asciiTheme="minorHAnsi" w:hAnsiTheme="minorHAnsi" w:cstheme="minorHAnsi"/>
          <w:b/>
          <w:bCs/>
        </w:rPr>
        <w:t xml:space="preserve">Statute of </w:t>
      </w:r>
      <w:r w:rsidR="0066123E" w:rsidRPr="005D5BC7">
        <w:rPr>
          <w:rFonts w:asciiTheme="minorHAnsi" w:hAnsiTheme="minorHAnsi" w:cstheme="minorHAnsi"/>
          <w:b/>
          <w:bCs/>
        </w:rPr>
        <w:t>repose</w:t>
      </w:r>
      <w:r w:rsidR="003324CC" w:rsidRPr="005D5BC7">
        <w:rPr>
          <w:rFonts w:asciiTheme="minorHAnsi" w:hAnsiTheme="minorHAnsi" w:cstheme="minorHAnsi"/>
        </w:rPr>
        <w:t xml:space="preserve">: </w:t>
      </w:r>
      <w:r w:rsidR="0066123E" w:rsidRPr="005D5BC7">
        <w:rPr>
          <w:rFonts w:asciiTheme="minorHAnsi" w:hAnsiTheme="minorHAnsi" w:cstheme="minorHAnsi"/>
        </w:rPr>
        <w:t xml:space="preserve">a </w:t>
      </w:r>
      <w:r w:rsidRPr="005D5BC7">
        <w:rPr>
          <w:rFonts w:asciiTheme="minorHAnsi" w:hAnsiTheme="minorHAnsi" w:cstheme="minorHAnsi"/>
        </w:rPr>
        <w:t>statute that places outer time limits on product liability actions</w:t>
      </w:r>
      <w:r w:rsidR="0066123E" w:rsidRPr="005D5BC7">
        <w:rPr>
          <w:rFonts w:asciiTheme="minorHAnsi" w:hAnsiTheme="minorHAnsi" w:cstheme="minorHAnsi"/>
        </w:rPr>
        <w:t>;</w:t>
      </w:r>
      <w:r w:rsidRPr="005D5BC7">
        <w:rPr>
          <w:rFonts w:asciiTheme="minorHAnsi" w:hAnsiTheme="minorHAnsi" w:cstheme="minorHAnsi"/>
        </w:rPr>
        <w:t xml:space="preserve"> </w:t>
      </w:r>
      <w:r w:rsidR="0066123E" w:rsidRPr="005D5BC7">
        <w:rPr>
          <w:rFonts w:asciiTheme="minorHAnsi" w:hAnsiTheme="minorHAnsi" w:cstheme="minorHAnsi"/>
        </w:rPr>
        <w:t xml:space="preserve">such </w:t>
      </w:r>
      <w:r w:rsidRPr="005D5BC7">
        <w:rPr>
          <w:rFonts w:asciiTheme="minorHAnsi" w:hAnsiTheme="minorHAnsi" w:cstheme="minorHAnsi"/>
        </w:rPr>
        <w:t>statutes cut</w:t>
      </w:r>
      <w:r w:rsidR="00466152" w:rsidRPr="005D5BC7">
        <w:rPr>
          <w:rFonts w:asciiTheme="minorHAnsi" w:hAnsiTheme="minorHAnsi" w:cstheme="minorHAnsi"/>
        </w:rPr>
        <w:t xml:space="preserve"> </w:t>
      </w:r>
      <w:r w:rsidRPr="005D5BC7">
        <w:rPr>
          <w:rFonts w:asciiTheme="minorHAnsi" w:hAnsiTheme="minorHAnsi" w:cstheme="minorHAnsi"/>
        </w:rPr>
        <w:t>off absolutely the right to bring an action after a specified period of</w:t>
      </w:r>
      <w:r w:rsidR="00466152" w:rsidRPr="005D5BC7">
        <w:rPr>
          <w:rFonts w:asciiTheme="minorHAnsi" w:hAnsiTheme="minorHAnsi" w:cstheme="minorHAnsi"/>
        </w:rPr>
        <w:t xml:space="preserve"> </w:t>
      </w:r>
      <w:r w:rsidRPr="005D5BC7">
        <w:rPr>
          <w:rFonts w:asciiTheme="minorHAnsi" w:hAnsiTheme="minorHAnsi" w:cstheme="minorHAnsi"/>
        </w:rPr>
        <w:t xml:space="preserve">time following some event (often the product’s manufacture or purchase) other than the occurrence of an injury. </w:t>
      </w:r>
    </w:p>
    <w:p w14:paraId="42EBD4F1" w14:textId="1D08769B" w:rsidR="00EA27E1" w:rsidRPr="005D5BC7" w:rsidRDefault="00EA27E1" w:rsidP="0026091E">
      <w:pPr>
        <w:pStyle w:val="NormalWeb"/>
        <w:rPr>
          <w:rFonts w:asciiTheme="minorHAnsi" w:hAnsiTheme="minorHAnsi" w:cstheme="minorHAnsi"/>
          <w:sz w:val="22"/>
          <w:szCs w:val="22"/>
        </w:rPr>
      </w:pPr>
      <w:r w:rsidRPr="005D5BC7">
        <w:rPr>
          <w:rFonts w:asciiTheme="minorHAnsi" w:hAnsiTheme="minorHAnsi" w:cstheme="minorHAnsi"/>
          <w:b/>
          <w:bCs/>
          <w:sz w:val="22"/>
          <w:szCs w:val="22"/>
        </w:rPr>
        <w:t>Tolling</w:t>
      </w:r>
      <w:r w:rsidR="00313371" w:rsidRPr="005D5BC7">
        <w:rPr>
          <w:rFonts w:asciiTheme="minorHAnsi" w:hAnsiTheme="minorHAnsi" w:cstheme="minorHAnsi"/>
          <w:sz w:val="22"/>
          <w:szCs w:val="22"/>
        </w:rPr>
        <w:t xml:space="preserve">: </w:t>
      </w:r>
      <w:r w:rsidR="0066123E" w:rsidRPr="005D5BC7">
        <w:rPr>
          <w:rFonts w:asciiTheme="minorHAnsi" w:hAnsiTheme="minorHAnsi" w:cstheme="minorHAnsi"/>
          <w:sz w:val="22"/>
          <w:szCs w:val="22"/>
        </w:rPr>
        <w:t xml:space="preserve">a </w:t>
      </w:r>
      <w:r w:rsidRPr="005D5BC7">
        <w:rPr>
          <w:rFonts w:asciiTheme="minorHAnsi" w:hAnsiTheme="minorHAnsi" w:cstheme="minorHAnsi"/>
          <w:sz w:val="22"/>
          <w:szCs w:val="22"/>
        </w:rPr>
        <w:t>legal</w:t>
      </w:r>
      <w:r w:rsidR="000154F6" w:rsidRPr="005D5BC7">
        <w:rPr>
          <w:rFonts w:asciiTheme="minorHAnsi" w:hAnsiTheme="minorHAnsi" w:cstheme="minorHAnsi"/>
          <w:sz w:val="22"/>
          <w:szCs w:val="22"/>
        </w:rPr>
        <w:t xml:space="preserve"> </w:t>
      </w:r>
      <w:r w:rsidRPr="005D5BC7">
        <w:rPr>
          <w:rFonts w:asciiTheme="minorHAnsi" w:hAnsiTheme="minorHAnsi" w:cstheme="minorHAnsi"/>
          <w:sz w:val="22"/>
          <w:szCs w:val="22"/>
        </w:rPr>
        <w:t>doctrine</w:t>
      </w:r>
      <w:r w:rsidR="000154F6" w:rsidRPr="005D5BC7">
        <w:rPr>
          <w:rFonts w:asciiTheme="minorHAnsi" w:hAnsiTheme="minorHAnsi" w:cstheme="minorHAnsi"/>
          <w:sz w:val="22"/>
          <w:szCs w:val="22"/>
        </w:rPr>
        <w:t xml:space="preserve"> </w:t>
      </w:r>
      <w:r w:rsidRPr="005D5BC7">
        <w:rPr>
          <w:rFonts w:asciiTheme="minorHAnsi" w:hAnsiTheme="minorHAnsi" w:cstheme="minorHAnsi"/>
          <w:sz w:val="22"/>
          <w:szCs w:val="22"/>
        </w:rPr>
        <w:t>that</w:t>
      </w:r>
      <w:r w:rsidR="000154F6" w:rsidRPr="005D5BC7">
        <w:rPr>
          <w:rFonts w:asciiTheme="minorHAnsi" w:hAnsiTheme="minorHAnsi" w:cstheme="minorHAnsi"/>
          <w:sz w:val="22"/>
          <w:szCs w:val="22"/>
        </w:rPr>
        <w:t xml:space="preserve"> </w:t>
      </w:r>
      <w:r w:rsidRPr="005D5BC7">
        <w:rPr>
          <w:rFonts w:asciiTheme="minorHAnsi" w:hAnsiTheme="minorHAnsi" w:cstheme="minorHAnsi"/>
          <w:sz w:val="22"/>
          <w:szCs w:val="22"/>
        </w:rPr>
        <w:t xml:space="preserve">allows for the temporary suspension of the running of a prescribed time period, such as a statute of limitations. </w:t>
      </w:r>
    </w:p>
    <w:p w14:paraId="64A1F88E" w14:textId="0A4DA7A6" w:rsidR="00C0701E" w:rsidRPr="005D5BC7" w:rsidRDefault="00EA27E1" w:rsidP="007155CE">
      <w:pPr>
        <w:pStyle w:val="NormalWeb"/>
        <w:rPr>
          <w:rFonts w:asciiTheme="minorHAnsi" w:hAnsiTheme="minorHAnsi" w:cstheme="minorHAnsi"/>
        </w:rPr>
      </w:pPr>
      <w:r w:rsidRPr="005D5BC7">
        <w:rPr>
          <w:rFonts w:asciiTheme="minorHAnsi" w:hAnsiTheme="minorHAnsi" w:cstheme="minorHAnsi"/>
          <w:b/>
          <w:bCs/>
          <w:sz w:val="22"/>
          <w:szCs w:val="22"/>
        </w:rPr>
        <w:t xml:space="preserve">Unreasonably </w:t>
      </w:r>
      <w:r w:rsidR="0066123E" w:rsidRPr="005D5BC7">
        <w:rPr>
          <w:rFonts w:asciiTheme="minorHAnsi" w:hAnsiTheme="minorHAnsi" w:cstheme="minorHAnsi"/>
          <w:b/>
          <w:bCs/>
          <w:sz w:val="22"/>
          <w:szCs w:val="22"/>
        </w:rPr>
        <w:t>dangerous product</w:t>
      </w:r>
      <w:r w:rsidR="00C0701E" w:rsidRPr="005D5BC7">
        <w:rPr>
          <w:rFonts w:asciiTheme="minorHAnsi" w:hAnsiTheme="minorHAnsi" w:cstheme="minorHAnsi"/>
          <w:sz w:val="22"/>
          <w:szCs w:val="22"/>
        </w:rPr>
        <w:t xml:space="preserve">: </w:t>
      </w:r>
      <w:r w:rsidR="0066123E" w:rsidRPr="005D5BC7">
        <w:rPr>
          <w:rFonts w:asciiTheme="minorHAnsi" w:hAnsiTheme="minorHAnsi" w:cstheme="minorHAnsi"/>
          <w:sz w:val="22"/>
          <w:szCs w:val="22"/>
        </w:rPr>
        <w:t xml:space="preserve">a </w:t>
      </w:r>
      <w:r w:rsidR="000154F6" w:rsidRPr="005D5BC7">
        <w:rPr>
          <w:rFonts w:asciiTheme="minorHAnsi" w:hAnsiTheme="minorHAnsi" w:cstheme="minorHAnsi"/>
          <w:sz w:val="22"/>
          <w:szCs w:val="22"/>
        </w:rPr>
        <w:t xml:space="preserve">product that is so defective that it is dangerous beyond the expectation of an ordinary consumer, or a product for which a less dangerous alternative was feasible but the manufacturer failed to produce it. </w:t>
      </w:r>
    </w:p>
    <w:p w14:paraId="6BA74958" w14:textId="77777777" w:rsidR="00C0701E" w:rsidRPr="005D5BC7" w:rsidRDefault="00C0701E" w:rsidP="00C0701E">
      <w:pPr>
        <w:rPr>
          <w:rFonts w:asciiTheme="minorHAnsi" w:hAnsiTheme="minorHAnsi" w:cstheme="minorHAnsi"/>
        </w:rPr>
      </w:pPr>
    </w:p>
    <w:p w14:paraId="0FF0C9B2" w14:textId="77777777" w:rsidR="00C0701E" w:rsidRPr="005D5BC7" w:rsidRDefault="00C0701E" w:rsidP="00F45FCA">
      <w:pPr>
        <w:rPr>
          <w:rFonts w:asciiTheme="minorHAnsi" w:hAnsiTheme="minorHAnsi" w:cstheme="minorHAnsi"/>
        </w:rPr>
      </w:pPr>
    </w:p>
    <w:p w14:paraId="1E6D3EB3" w14:textId="68C3FADB" w:rsidR="002F5240" w:rsidRPr="005D5BC7" w:rsidRDefault="00A91367" w:rsidP="00D0154F">
      <w:pPr>
        <w:pStyle w:val="Return-to-top"/>
        <w:rPr>
          <w:rStyle w:val="Hyperlink"/>
          <w:rFonts w:asciiTheme="minorHAnsi" w:hAnsiTheme="minorHAnsi" w:cstheme="minorHAnsi"/>
          <w:noProof w:val="0"/>
        </w:rPr>
      </w:pPr>
      <w:hyperlink w:anchor="_top" w:history="1">
        <w:r w:rsidR="002F5240" w:rsidRPr="005D5BC7">
          <w:rPr>
            <w:rStyle w:val="Hyperlink"/>
            <w:rFonts w:asciiTheme="minorHAnsi" w:hAnsiTheme="minorHAnsi" w:cstheme="minorHAnsi"/>
            <w:noProof w:val="0"/>
          </w:rPr>
          <w:t>[return to top]</w:t>
        </w:r>
      </w:hyperlink>
    </w:p>
    <w:p w14:paraId="5664F3B9" w14:textId="6CEBC589" w:rsidR="00D0135B" w:rsidRPr="005D5BC7" w:rsidRDefault="3EBB50ED" w:rsidP="006B463F">
      <w:pPr>
        <w:pStyle w:val="Heading1"/>
        <w:rPr>
          <w:rFonts w:cstheme="minorHAnsi"/>
        </w:rPr>
      </w:pPr>
      <w:bookmarkStart w:id="18" w:name="_Toc42853185"/>
      <w:bookmarkStart w:id="19" w:name="_Toc42853355"/>
      <w:bookmarkStart w:id="20" w:name="_Toc43900139"/>
      <w:bookmarkStart w:id="21" w:name="_Toc62465087"/>
      <w:r w:rsidRPr="005D5BC7">
        <w:rPr>
          <w:rFonts w:cstheme="minorHAnsi"/>
        </w:rPr>
        <w:t>What's New in This Chapter</w:t>
      </w:r>
      <w:bookmarkEnd w:id="18"/>
      <w:bookmarkEnd w:id="19"/>
      <w:bookmarkEnd w:id="20"/>
      <w:bookmarkEnd w:id="21"/>
    </w:p>
    <w:p w14:paraId="280E529F" w14:textId="6F6D9FB6" w:rsidR="00D0135B" w:rsidRPr="005D5BC7" w:rsidRDefault="00AD08FF" w:rsidP="2112863F">
      <w:pPr>
        <w:rPr>
          <w:rFonts w:asciiTheme="minorHAnsi" w:hAnsiTheme="minorHAnsi" w:cstheme="minorHAnsi"/>
        </w:rPr>
      </w:pPr>
      <w:r w:rsidRPr="005D5BC7">
        <w:rPr>
          <w:rFonts w:asciiTheme="minorHAnsi" w:hAnsiTheme="minorHAnsi" w:cstheme="minorHAnsi"/>
        </w:rPr>
        <w:t xml:space="preserve">The following </w:t>
      </w:r>
      <w:r w:rsidR="009977F9" w:rsidRPr="005D5BC7">
        <w:rPr>
          <w:rFonts w:asciiTheme="minorHAnsi" w:hAnsiTheme="minorHAnsi" w:cstheme="minorHAnsi"/>
        </w:rPr>
        <w:t xml:space="preserve">elements are </w:t>
      </w:r>
      <w:r w:rsidR="000063C0" w:rsidRPr="005D5BC7">
        <w:rPr>
          <w:rFonts w:asciiTheme="minorHAnsi" w:hAnsiTheme="minorHAnsi" w:cstheme="minorHAnsi"/>
        </w:rPr>
        <w:t xml:space="preserve">improvements </w:t>
      </w:r>
      <w:r w:rsidR="620C0BFE" w:rsidRPr="005D5BC7">
        <w:rPr>
          <w:rFonts w:asciiTheme="minorHAnsi" w:hAnsiTheme="minorHAnsi" w:cstheme="minorHAnsi"/>
        </w:rPr>
        <w:t xml:space="preserve">in this chapter </w:t>
      </w:r>
      <w:r w:rsidR="000063C0" w:rsidRPr="005D5BC7">
        <w:rPr>
          <w:rFonts w:asciiTheme="minorHAnsi" w:hAnsiTheme="minorHAnsi" w:cstheme="minorHAnsi"/>
        </w:rPr>
        <w:t>from the previous edition:</w:t>
      </w:r>
    </w:p>
    <w:p w14:paraId="148C4FA2" w14:textId="77777777" w:rsidR="006924BC" w:rsidRPr="005D5BC7" w:rsidRDefault="006924BC" w:rsidP="006924BC">
      <w:pPr>
        <w:pStyle w:val="ListParagraph"/>
        <w:widowControl w:val="0"/>
        <w:numPr>
          <w:ilvl w:val="0"/>
          <w:numId w:val="44"/>
        </w:numPr>
        <w:spacing w:after="0"/>
        <w:rPr>
          <w:rFonts w:asciiTheme="minorHAnsi" w:hAnsiTheme="minorHAnsi" w:cstheme="minorHAnsi"/>
          <w:bCs/>
        </w:rPr>
      </w:pPr>
      <w:r w:rsidRPr="005D5BC7">
        <w:rPr>
          <w:rFonts w:asciiTheme="minorHAnsi" w:hAnsiTheme="minorHAnsi" w:cstheme="minorHAnsi"/>
          <w:bCs/>
        </w:rPr>
        <w:t xml:space="preserve">3 New Numbered Case Examples: </w:t>
      </w:r>
    </w:p>
    <w:p w14:paraId="65D7C12E" w14:textId="77777777" w:rsidR="006924BC" w:rsidRPr="005D5BC7" w:rsidRDefault="006924BC" w:rsidP="006924BC">
      <w:pPr>
        <w:pStyle w:val="ListParagraph"/>
        <w:numPr>
          <w:ilvl w:val="1"/>
          <w:numId w:val="44"/>
        </w:numPr>
        <w:tabs>
          <w:tab w:val="left" w:pos="1440"/>
          <w:tab w:val="left" w:pos="1980"/>
        </w:tabs>
        <w:spacing w:after="0"/>
        <w:rPr>
          <w:rFonts w:asciiTheme="minorHAnsi" w:hAnsiTheme="minorHAnsi" w:cstheme="minorHAnsi"/>
          <w:bCs/>
        </w:rPr>
      </w:pPr>
      <w:r w:rsidRPr="005D5BC7">
        <w:rPr>
          <w:rFonts w:asciiTheme="minorHAnsi" w:hAnsiTheme="minorHAnsi" w:cstheme="minorHAnsi"/>
          <w:bCs/>
        </w:rPr>
        <w:t>on product misuse based on 2018 case</w:t>
      </w:r>
    </w:p>
    <w:p w14:paraId="211AFEEB" w14:textId="77777777" w:rsidR="006924BC" w:rsidRPr="005D5BC7" w:rsidRDefault="006924BC" w:rsidP="006924BC">
      <w:pPr>
        <w:pStyle w:val="ListParagraph"/>
        <w:numPr>
          <w:ilvl w:val="1"/>
          <w:numId w:val="44"/>
        </w:numPr>
        <w:tabs>
          <w:tab w:val="left" w:pos="1440"/>
          <w:tab w:val="left" w:pos="1980"/>
        </w:tabs>
        <w:spacing w:after="0"/>
        <w:rPr>
          <w:rFonts w:asciiTheme="minorHAnsi" w:hAnsiTheme="minorHAnsi" w:cstheme="minorHAnsi"/>
          <w:bCs/>
        </w:rPr>
      </w:pPr>
      <w:r w:rsidRPr="005D5BC7">
        <w:rPr>
          <w:rFonts w:asciiTheme="minorHAnsi" w:hAnsiTheme="minorHAnsi" w:cstheme="minorHAnsi"/>
          <w:bCs/>
        </w:rPr>
        <w:t>on the role of expert testimony in product liability (2020)</w:t>
      </w:r>
    </w:p>
    <w:p w14:paraId="23B244DB" w14:textId="77777777" w:rsidR="006924BC" w:rsidRPr="005D5BC7" w:rsidRDefault="006924BC" w:rsidP="006924BC">
      <w:pPr>
        <w:pStyle w:val="ListParagraph"/>
        <w:numPr>
          <w:ilvl w:val="0"/>
          <w:numId w:val="44"/>
        </w:numPr>
        <w:tabs>
          <w:tab w:val="left" w:pos="1440"/>
          <w:tab w:val="left" w:pos="1980"/>
        </w:tabs>
        <w:spacing w:after="0"/>
        <w:rPr>
          <w:rFonts w:asciiTheme="minorHAnsi" w:hAnsiTheme="minorHAnsi" w:cstheme="minorHAnsi"/>
          <w:bCs/>
        </w:rPr>
      </w:pPr>
      <w:r w:rsidRPr="005D5BC7">
        <w:rPr>
          <w:rFonts w:asciiTheme="minorHAnsi" w:hAnsiTheme="minorHAnsi" w:cstheme="minorHAnsi"/>
          <w:bCs/>
        </w:rPr>
        <w:t>1 Numbered Example</w:t>
      </w:r>
    </w:p>
    <w:p w14:paraId="090843FA" w14:textId="77777777" w:rsidR="006924BC" w:rsidRPr="005D5BC7" w:rsidRDefault="006924BC" w:rsidP="006924BC">
      <w:pPr>
        <w:pStyle w:val="ListParagraph"/>
        <w:numPr>
          <w:ilvl w:val="1"/>
          <w:numId w:val="44"/>
        </w:numPr>
        <w:tabs>
          <w:tab w:val="left" w:pos="1440"/>
          <w:tab w:val="left" w:pos="1980"/>
        </w:tabs>
        <w:spacing w:after="0"/>
        <w:rPr>
          <w:rFonts w:asciiTheme="minorHAnsi" w:hAnsiTheme="minorHAnsi" w:cstheme="minorHAnsi"/>
          <w:bCs/>
        </w:rPr>
      </w:pPr>
      <w:r w:rsidRPr="005D5BC7">
        <w:rPr>
          <w:rFonts w:asciiTheme="minorHAnsi" w:hAnsiTheme="minorHAnsi" w:cstheme="minorHAnsi"/>
          <w:bCs/>
        </w:rPr>
        <w:t>on product recall of ATVs</w:t>
      </w:r>
    </w:p>
    <w:p w14:paraId="1D248D10" w14:textId="1202B805" w:rsidR="006924BC" w:rsidRPr="005D5BC7" w:rsidRDefault="006924BC" w:rsidP="006924BC">
      <w:pPr>
        <w:pStyle w:val="ListParagraph"/>
        <w:numPr>
          <w:ilvl w:val="0"/>
          <w:numId w:val="44"/>
        </w:numPr>
        <w:tabs>
          <w:tab w:val="left" w:pos="1440"/>
          <w:tab w:val="left" w:pos="1980"/>
        </w:tabs>
        <w:spacing w:after="0"/>
        <w:rPr>
          <w:rFonts w:asciiTheme="minorHAnsi" w:hAnsiTheme="minorHAnsi" w:cstheme="minorHAnsi"/>
          <w:bCs/>
        </w:rPr>
      </w:pPr>
      <w:r w:rsidRPr="005D5BC7">
        <w:rPr>
          <w:rFonts w:asciiTheme="minorHAnsi" w:hAnsiTheme="minorHAnsi" w:cstheme="minorHAnsi"/>
          <w:bCs/>
        </w:rPr>
        <w:t xml:space="preserve">Update on Business Web Log with new information on J&amp;J lawsuits for </w:t>
      </w:r>
      <w:r w:rsidR="00DD5EA2" w:rsidRPr="005D5BC7">
        <w:rPr>
          <w:rFonts w:asciiTheme="minorHAnsi" w:hAnsiTheme="minorHAnsi" w:cstheme="minorHAnsi"/>
          <w:bCs/>
        </w:rPr>
        <w:t>talcum</w:t>
      </w:r>
      <w:r w:rsidRPr="005D5BC7">
        <w:rPr>
          <w:rFonts w:asciiTheme="minorHAnsi" w:hAnsiTheme="minorHAnsi" w:cstheme="minorHAnsi"/>
          <w:bCs/>
        </w:rPr>
        <w:t xml:space="preserve"> </w:t>
      </w:r>
      <w:r w:rsidR="0026091E" w:rsidRPr="005D5BC7">
        <w:rPr>
          <w:rFonts w:asciiTheme="minorHAnsi" w:hAnsiTheme="minorHAnsi" w:cstheme="minorHAnsi"/>
          <w:bCs/>
        </w:rPr>
        <w:t>powder</w:t>
      </w:r>
      <w:r w:rsidRPr="005D5BC7">
        <w:rPr>
          <w:rFonts w:asciiTheme="minorHAnsi" w:hAnsiTheme="minorHAnsi" w:cstheme="minorHAnsi"/>
          <w:bCs/>
        </w:rPr>
        <w:t xml:space="preserve"> causing cancer</w:t>
      </w:r>
    </w:p>
    <w:p w14:paraId="1E445DFB" w14:textId="77777777" w:rsidR="006924BC" w:rsidRPr="005D5BC7" w:rsidRDefault="006924BC" w:rsidP="006924BC">
      <w:pPr>
        <w:pStyle w:val="ListParagraph"/>
        <w:numPr>
          <w:ilvl w:val="0"/>
          <w:numId w:val="44"/>
        </w:numPr>
        <w:tabs>
          <w:tab w:val="left" w:pos="1440"/>
          <w:tab w:val="left" w:pos="1980"/>
        </w:tabs>
        <w:spacing w:after="0"/>
        <w:rPr>
          <w:rFonts w:asciiTheme="minorHAnsi" w:hAnsiTheme="minorHAnsi" w:cstheme="minorHAnsi"/>
          <w:bCs/>
        </w:rPr>
      </w:pPr>
      <w:r w:rsidRPr="005D5BC7">
        <w:rPr>
          <w:rFonts w:asciiTheme="minorHAnsi" w:hAnsiTheme="minorHAnsi" w:cstheme="minorHAnsi"/>
          <w:bCs/>
        </w:rPr>
        <w:t>Update of Managerial Strategy on Medical Warnings, based on case from 2020.</w:t>
      </w:r>
    </w:p>
    <w:p w14:paraId="3FD61E61" w14:textId="77777777" w:rsidR="006924BC" w:rsidRPr="005D5BC7" w:rsidRDefault="006924BC" w:rsidP="006924BC">
      <w:pPr>
        <w:pStyle w:val="ListParagraph"/>
        <w:numPr>
          <w:ilvl w:val="0"/>
          <w:numId w:val="44"/>
        </w:numPr>
        <w:tabs>
          <w:tab w:val="left" w:pos="1440"/>
          <w:tab w:val="left" w:pos="1980"/>
        </w:tabs>
        <w:spacing w:after="0"/>
        <w:rPr>
          <w:rFonts w:asciiTheme="minorHAnsi" w:hAnsiTheme="minorHAnsi" w:cstheme="minorHAnsi"/>
          <w:bCs/>
        </w:rPr>
      </w:pPr>
      <w:r w:rsidRPr="005D5BC7">
        <w:rPr>
          <w:rFonts w:asciiTheme="minorHAnsi" w:hAnsiTheme="minorHAnsi" w:cstheme="minorHAnsi"/>
          <w:bCs/>
        </w:rPr>
        <w:t xml:space="preserve">New Cybersecurity and the Law: </w:t>
      </w:r>
      <w:r w:rsidRPr="005D5BC7">
        <w:rPr>
          <w:rFonts w:asciiTheme="minorHAnsi" w:hAnsiTheme="minorHAnsi" w:cstheme="minorHAnsi"/>
          <w:bCs/>
          <w:i/>
        </w:rPr>
        <w:t>The Internet of Things</w:t>
      </w:r>
    </w:p>
    <w:p w14:paraId="145851EC" w14:textId="77777777" w:rsidR="006924BC" w:rsidRPr="005D5BC7" w:rsidRDefault="006924BC" w:rsidP="006924BC">
      <w:pPr>
        <w:pStyle w:val="ListParagraph"/>
        <w:widowControl w:val="0"/>
        <w:numPr>
          <w:ilvl w:val="0"/>
          <w:numId w:val="44"/>
        </w:numPr>
        <w:tabs>
          <w:tab w:val="left" w:pos="1080"/>
        </w:tabs>
        <w:autoSpaceDE w:val="0"/>
        <w:autoSpaceDN w:val="0"/>
        <w:adjustRightInd w:val="0"/>
        <w:spacing w:after="0"/>
        <w:rPr>
          <w:rFonts w:asciiTheme="minorHAnsi" w:hAnsiTheme="minorHAnsi" w:cstheme="minorHAnsi"/>
          <w:bCs/>
        </w:rPr>
      </w:pPr>
      <w:r w:rsidRPr="005D5BC7">
        <w:rPr>
          <w:rFonts w:asciiTheme="minorHAnsi" w:hAnsiTheme="minorHAnsi" w:cstheme="minorHAnsi"/>
          <w:bCs/>
        </w:rPr>
        <w:t>1 New Case</w:t>
      </w:r>
    </w:p>
    <w:p w14:paraId="1B4B86AE" w14:textId="5AD69BA0" w:rsidR="006924BC" w:rsidRPr="005D5BC7" w:rsidRDefault="006924BC" w:rsidP="006924BC">
      <w:pPr>
        <w:pStyle w:val="ListParagraph"/>
        <w:numPr>
          <w:ilvl w:val="1"/>
          <w:numId w:val="44"/>
        </w:numPr>
        <w:tabs>
          <w:tab w:val="left" w:pos="1440"/>
          <w:tab w:val="left" w:pos="1980"/>
        </w:tabs>
        <w:spacing w:after="0"/>
        <w:rPr>
          <w:rFonts w:asciiTheme="minorHAnsi" w:hAnsiTheme="minorHAnsi" w:cstheme="minorHAnsi"/>
          <w:bCs/>
        </w:rPr>
      </w:pPr>
      <w:r w:rsidRPr="005D5BC7">
        <w:rPr>
          <w:rFonts w:asciiTheme="minorHAnsi" w:hAnsiTheme="minorHAnsi" w:cstheme="minorHAnsi"/>
          <w:bCs/>
          <w:i/>
          <w:color w:val="000000"/>
        </w:rPr>
        <w:t>Primal Vantage Co. v. O’Bryan</w:t>
      </w:r>
      <w:r w:rsidRPr="005D5BC7">
        <w:rPr>
          <w:rFonts w:asciiTheme="minorHAnsi" w:hAnsiTheme="minorHAnsi" w:cstheme="minorHAnsi"/>
          <w:bCs/>
        </w:rPr>
        <w:t xml:space="preserve"> (2019</w:t>
      </w:r>
      <w:r w:rsidR="0066123E" w:rsidRPr="005D5BC7">
        <w:rPr>
          <w:rFonts w:asciiTheme="minorHAnsi" w:hAnsiTheme="minorHAnsi" w:cstheme="minorHAnsi"/>
          <w:bCs/>
        </w:rPr>
        <w:t xml:space="preserve">) – </w:t>
      </w:r>
      <w:r w:rsidR="0066123E" w:rsidRPr="005D5BC7">
        <w:rPr>
          <w:rFonts w:asciiTheme="minorHAnsi" w:hAnsiTheme="minorHAnsi" w:cstheme="minorHAnsi"/>
          <w:bCs/>
          <w:lang w:eastAsia="ja-JP"/>
        </w:rPr>
        <w:t xml:space="preserve">On </w:t>
      </w:r>
      <w:r w:rsidRPr="005D5BC7">
        <w:rPr>
          <w:rFonts w:asciiTheme="minorHAnsi" w:hAnsiTheme="minorHAnsi" w:cstheme="minorHAnsi"/>
          <w:bCs/>
          <w:lang w:eastAsia="ja-JP"/>
        </w:rPr>
        <w:t xml:space="preserve">whether there was an inadequacy of warnings </w:t>
      </w:r>
      <w:r w:rsidR="00DD5EA2" w:rsidRPr="005D5BC7">
        <w:rPr>
          <w:rFonts w:asciiTheme="minorHAnsi" w:hAnsiTheme="minorHAnsi" w:cstheme="minorHAnsi"/>
          <w:bCs/>
          <w:lang w:eastAsia="ja-JP"/>
        </w:rPr>
        <w:t xml:space="preserve">that </w:t>
      </w:r>
      <w:r w:rsidRPr="005D5BC7">
        <w:rPr>
          <w:rFonts w:asciiTheme="minorHAnsi" w:hAnsiTheme="minorHAnsi" w:cstheme="minorHAnsi"/>
          <w:bCs/>
          <w:lang w:eastAsia="ja-JP"/>
        </w:rPr>
        <w:t>was the proximate cause of an accident involving a ladderstand.</w:t>
      </w:r>
    </w:p>
    <w:p w14:paraId="27AF5D60" w14:textId="790755A3" w:rsidR="0BBD6A01" w:rsidRPr="005D5BC7" w:rsidRDefault="0BBD6A01" w:rsidP="003F7C47">
      <w:pPr>
        <w:pStyle w:val="ListParagraph"/>
        <w:rPr>
          <w:rFonts w:asciiTheme="minorHAnsi" w:hAnsiTheme="minorHAnsi" w:cstheme="minorHAnsi"/>
          <w:i/>
          <w:iCs/>
        </w:rPr>
      </w:pPr>
    </w:p>
    <w:bookmarkStart w:id="22" w:name="_Toc42853186"/>
    <w:bookmarkStart w:id="23" w:name="_Toc42853356"/>
    <w:p w14:paraId="04663578" w14:textId="77777777" w:rsidR="002F5240" w:rsidRPr="005D5BC7" w:rsidRDefault="002F5240" w:rsidP="00D0154F">
      <w:pPr>
        <w:pStyle w:val="Return-to-top"/>
        <w:rPr>
          <w:rStyle w:val="Hyperlink"/>
          <w:rFonts w:asciiTheme="minorHAnsi" w:hAnsiTheme="minorHAnsi" w:cstheme="minorHAnsi"/>
          <w:noProof w:val="0"/>
        </w:rPr>
      </w:pPr>
      <w:r w:rsidRPr="005D5BC7">
        <w:rPr>
          <w:rStyle w:val="Hyperlink"/>
          <w:rFonts w:asciiTheme="minorHAnsi" w:hAnsiTheme="minorHAnsi" w:cstheme="minorHAnsi"/>
          <w:noProof w:val="0"/>
        </w:rPr>
        <w:fldChar w:fldCharType="begin"/>
      </w:r>
      <w:r w:rsidRPr="005D5BC7">
        <w:rPr>
          <w:rStyle w:val="Hyperlink"/>
          <w:rFonts w:asciiTheme="minorHAnsi" w:hAnsiTheme="minorHAnsi" w:cstheme="minorHAnsi"/>
          <w:noProof w:val="0"/>
        </w:rPr>
        <w:instrText xml:space="preserve"> HYPERLINK  \l "_top" </w:instrText>
      </w:r>
      <w:r w:rsidRPr="005D5BC7">
        <w:rPr>
          <w:rStyle w:val="Hyperlink"/>
          <w:rFonts w:asciiTheme="minorHAnsi" w:hAnsiTheme="minorHAnsi" w:cstheme="minorHAnsi"/>
          <w:noProof w:val="0"/>
        </w:rPr>
        <w:fldChar w:fldCharType="separate"/>
      </w:r>
      <w:r w:rsidRPr="005D5BC7">
        <w:rPr>
          <w:rStyle w:val="Hyperlink"/>
          <w:rFonts w:asciiTheme="minorHAnsi" w:hAnsiTheme="minorHAnsi" w:cstheme="minorHAnsi"/>
          <w:noProof w:val="0"/>
        </w:rPr>
        <w:t>[return to top]</w:t>
      </w:r>
      <w:r w:rsidRPr="005D5BC7">
        <w:rPr>
          <w:rStyle w:val="Hyperlink"/>
          <w:rFonts w:asciiTheme="minorHAnsi" w:hAnsiTheme="minorHAnsi" w:cstheme="minorHAnsi"/>
          <w:noProof w:val="0"/>
        </w:rPr>
        <w:fldChar w:fldCharType="end"/>
      </w:r>
    </w:p>
    <w:p w14:paraId="55BC391B" w14:textId="42B1FF4C" w:rsidR="0BBD6A01" w:rsidRPr="005D5BC7" w:rsidRDefault="2165D8E7" w:rsidP="006B463F">
      <w:pPr>
        <w:pStyle w:val="Heading1"/>
        <w:rPr>
          <w:rFonts w:cstheme="minorHAnsi"/>
        </w:rPr>
      </w:pPr>
      <w:bookmarkStart w:id="24" w:name="_Toc43900140"/>
      <w:bookmarkStart w:id="25" w:name="_Toc62465088"/>
      <w:r w:rsidRPr="005D5BC7">
        <w:rPr>
          <w:rFonts w:cstheme="minorHAnsi"/>
        </w:rPr>
        <w:lastRenderedPageBreak/>
        <w:t xml:space="preserve">Chapter </w:t>
      </w:r>
      <w:r w:rsidR="16689418" w:rsidRPr="005D5BC7">
        <w:rPr>
          <w:rFonts w:cstheme="minorHAnsi"/>
        </w:rPr>
        <w:t>Outline</w:t>
      </w:r>
      <w:bookmarkEnd w:id="24"/>
      <w:bookmarkEnd w:id="25"/>
      <w:r w:rsidR="16689418" w:rsidRPr="005D5BC7">
        <w:rPr>
          <w:rFonts w:cstheme="minorHAnsi"/>
        </w:rPr>
        <w:t xml:space="preserve"> </w:t>
      </w:r>
      <w:bookmarkEnd w:id="22"/>
      <w:bookmarkEnd w:id="23"/>
    </w:p>
    <w:p w14:paraId="419BD9C8" w14:textId="77777777" w:rsidR="0066123E" w:rsidRPr="00294962" w:rsidRDefault="0066123E" w:rsidP="00294962">
      <w:pPr>
        <w:rPr>
          <w:rFonts w:cstheme="minorHAnsi"/>
        </w:rPr>
      </w:pPr>
    </w:p>
    <w:p w14:paraId="3D5F4BE0" w14:textId="5AAECE13" w:rsidR="23692A04" w:rsidRPr="005D5BC7" w:rsidRDefault="00BD615C" w:rsidP="2112863F">
      <w:pPr>
        <w:rPr>
          <w:rFonts w:asciiTheme="minorHAnsi" w:eastAsiaTheme="minorEastAsia" w:hAnsiTheme="minorHAnsi" w:cstheme="minorHAnsi"/>
          <w:b/>
          <w:bCs/>
          <w:i/>
          <w:iCs/>
        </w:rPr>
      </w:pPr>
      <w:r w:rsidRPr="005D5BC7">
        <w:rPr>
          <w:rFonts w:asciiTheme="minorHAnsi" w:hAnsiTheme="minorHAnsi" w:cstheme="minorHAnsi"/>
          <w:i/>
          <w:iCs/>
        </w:rPr>
        <w:t xml:space="preserve">In the outline below, each element includes references (in parentheses) to related content. “PPT Slide #” refers to the slide number in the PowerPoint deck for this chapter (provided in the PowerPoints section of the Instructor Resource Center). Introduce the chapter and review objectives for </w:t>
      </w:r>
      <w:r w:rsidR="545248D4" w:rsidRPr="005D5BC7">
        <w:rPr>
          <w:rFonts w:asciiTheme="minorHAnsi" w:hAnsiTheme="minorHAnsi" w:cstheme="minorHAnsi"/>
          <w:i/>
          <w:iCs/>
        </w:rPr>
        <w:t xml:space="preserve">Chapter </w:t>
      </w:r>
      <w:r w:rsidR="00F53337" w:rsidRPr="005D5BC7">
        <w:rPr>
          <w:rFonts w:asciiTheme="minorHAnsi" w:hAnsiTheme="minorHAnsi" w:cstheme="minorHAnsi"/>
          <w:i/>
          <w:iCs/>
        </w:rPr>
        <w:t>6</w:t>
      </w:r>
      <w:r w:rsidR="545248D4" w:rsidRPr="005D5BC7">
        <w:rPr>
          <w:rFonts w:asciiTheme="minorHAnsi" w:hAnsiTheme="minorHAnsi" w:cstheme="minorHAnsi"/>
          <w:i/>
          <w:iCs/>
        </w:rPr>
        <w:t xml:space="preserve">. </w:t>
      </w:r>
      <w:r w:rsidR="56F8D9E2" w:rsidRPr="005D5BC7">
        <w:rPr>
          <w:rFonts w:asciiTheme="minorHAnsi" w:hAnsiTheme="minorHAnsi" w:cstheme="minorHAnsi"/>
          <w:i/>
          <w:iCs/>
        </w:rPr>
        <w:t>(PPT Slide</w:t>
      </w:r>
      <w:r w:rsidR="00D1715B" w:rsidRPr="005D5BC7">
        <w:rPr>
          <w:rFonts w:asciiTheme="minorHAnsi" w:hAnsiTheme="minorHAnsi" w:cstheme="minorHAnsi"/>
          <w:i/>
          <w:iCs/>
        </w:rPr>
        <w:t xml:space="preserve"> </w:t>
      </w:r>
      <w:r w:rsidR="00E8210B" w:rsidRPr="005D5BC7">
        <w:rPr>
          <w:rFonts w:asciiTheme="minorHAnsi" w:hAnsiTheme="minorHAnsi" w:cstheme="minorHAnsi"/>
          <w:i/>
          <w:iCs/>
        </w:rPr>
        <w:t>3</w:t>
      </w:r>
      <w:r w:rsidR="56F8D9E2" w:rsidRPr="005D5BC7">
        <w:rPr>
          <w:rFonts w:asciiTheme="minorHAnsi" w:hAnsiTheme="minorHAnsi" w:cstheme="minorHAnsi"/>
          <w:i/>
          <w:iCs/>
        </w:rPr>
        <w:t>)</w:t>
      </w:r>
      <w:r w:rsidR="001F3C76" w:rsidRPr="005D5BC7">
        <w:rPr>
          <w:rFonts w:asciiTheme="minorHAnsi" w:hAnsiTheme="minorHAnsi" w:cstheme="minorHAnsi"/>
          <w:i/>
          <w:iCs/>
        </w:rPr>
        <w:t>.</w:t>
      </w:r>
    </w:p>
    <w:p w14:paraId="1DEC00CB" w14:textId="5F3337BA" w:rsidR="286BF5BF" w:rsidRPr="00294962" w:rsidRDefault="366C8DA6" w:rsidP="2112863F">
      <w:pPr>
        <w:ind w:left="360"/>
        <w:rPr>
          <w:rFonts w:asciiTheme="minorHAnsi" w:eastAsiaTheme="minorEastAsia" w:hAnsiTheme="minorHAnsi" w:cstheme="minorHAnsi"/>
          <w:b/>
        </w:rPr>
      </w:pPr>
      <w:r w:rsidRPr="00294962">
        <w:rPr>
          <w:rFonts w:asciiTheme="minorHAnsi" w:hAnsiTheme="minorHAnsi" w:cstheme="minorHAnsi"/>
          <w:b/>
        </w:rPr>
        <w:t xml:space="preserve">I. </w:t>
      </w:r>
      <w:r w:rsidR="0066123E" w:rsidRPr="00294962">
        <w:rPr>
          <w:rFonts w:asciiTheme="minorHAnsi" w:hAnsiTheme="minorHAnsi" w:cstheme="minorHAnsi"/>
          <w:b/>
        </w:rPr>
        <w:t xml:space="preserve">06-1 </w:t>
      </w:r>
      <w:r w:rsidR="00E8210B" w:rsidRPr="00294962">
        <w:rPr>
          <w:rFonts w:asciiTheme="minorHAnsi" w:hAnsiTheme="minorHAnsi" w:cstheme="minorHAnsi"/>
          <w:b/>
          <w:bCs/>
        </w:rPr>
        <w:t>Product Liability Claims</w:t>
      </w:r>
      <w:r w:rsidR="734696DA" w:rsidRPr="00294962">
        <w:rPr>
          <w:rFonts w:asciiTheme="minorHAnsi" w:hAnsiTheme="minorHAnsi" w:cstheme="minorHAnsi"/>
          <w:b/>
        </w:rPr>
        <w:t xml:space="preserve"> (PPT Slide</w:t>
      </w:r>
      <w:r w:rsidR="0439AC83" w:rsidRPr="00294962">
        <w:rPr>
          <w:rFonts w:asciiTheme="minorHAnsi" w:hAnsiTheme="minorHAnsi" w:cstheme="minorHAnsi"/>
          <w:b/>
        </w:rPr>
        <w:t xml:space="preserve"> </w:t>
      </w:r>
      <w:r w:rsidR="0054069F" w:rsidRPr="00294962">
        <w:rPr>
          <w:rFonts w:asciiTheme="minorHAnsi" w:hAnsiTheme="minorHAnsi" w:cstheme="minorHAnsi"/>
          <w:b/>
        </w:rPr>
        <w:t>5-8</w:t>
      </w:r>
      <w:r w:rsidR="734696DA" w:rsidRPr="00294962">
        <w:rPr>
          <w:rFonts w:asciiTheme="minorHAnsi" w:hAnsiTheme="minorHAnsi" w:cstheme="minorHAnsi"/>
          <w:b/>
        </w:rPr>
        <w:t>)</w:t>
      </w:r>
    </w:p>
    <w:p w14:paraId="617EF24C" w14:textId="0A303E5D" w:rsidR="008F535E" w:rsidRPr="005D5BC7" w:rsidRDefault="00E8210B" w:rsidP="000A390A">
      <w:pPr>
        <w:pStyle w:val="ListParagraph"/>
        <w:numPr>
          <w:ilvl w:val="1"/>
          <w:numId w:val="13"/>
        </w:numPr>
        <w:rPr>
          <w:rFonts w:asciiTheme="minorHAnsi" w:eastAsiaTheme="minorEastAsia" w:hAnsiTheme="minorHAnsi" w:cstheme="minorHAnsi"/>
          <w:b/>
          <w:bCs/>
        </w:rPr>
      </w:pPr>
      <w:r w:rsidRPr="005D5BC7">
        <w:rPr>
          <w:rFonts w:asciiTheme="minorHAnsi" w:eastAsiaTheme="minorEastAsia" w:hAnsiTheme="minorHAnsi" w:cstheme="minorHAnsi"/>
          <w:b/>
          <w:bCs/>
        </w:rPr>
        <w:t>Negligence</w:t>
      </w:r>
    </w:p>
    <w:p w14:paraId="56E380D2" w14:textId="15851573" w:rsidR="008F535E" w:rsidRPr="005D5BC7" w:rsidRDefault="00E8210B" w:rsidP="005C1D29">
      <w:pPr>
        <w:pStyle w:val="ListParagraph"/>
        <w:numPr>
          <w:ilvl w:val="2"/>
          <w:numId w:val="13"/>
        </w:numPr>
        <w:rPr>
          <w:rFonts w:asciiTheme="minorHAnsi" w:eastAsiaTheme="minorEastAsia" w:hAnsiTheme="minorHAnsi" w:cstheme="minorHAnsi"/>
        </w:rPr>
      </w:pPr>
      <w:r w:rsidRPr="005D5BC7">
        <w:rPr>
          <w:rFonts w:asciiTheme="minorHAnsi" w:eastAsiaTheme="minorEastAsia" w:hAnsiTheme="minorHAnsi" w:cstheme="minorHAnsi"/>
        </w:rPr>
        <w:t>Failure to exercise the degree of care that a reasonable, prudent person would have exercised under the circumstances</w:t>
      </w:r>
      <w:r w:rsidR="005C1D29" w:rsidRPr="005D5BC7">
        <w:rPr>
          <w:rFonts w:asciiTheme="minorHAnsi" w:eastAsiaTheme="minorEastAsia" w:hAnsiTheme="minorHAnsi" w:cstheme="minorHAnsi"/>
        </w:rPr>
        <w:t>.</w:t>
      </w:r>
      <w:r w:rsidR="005C1D29" w:rsidRPr="005D5BC7">
        <w:rPr>
          <w:rFonts w:asciiTheme="minorHAnsi" w:eastAsiaTheme="minorEastAsia" w:hAnsiTheme="minorHAnsi" w:cstheme="minorHAnsi"/>
        </w:rPr>
        <w:tab/>
      </w:r>
    </w:p>
    <w:p w14:paraId="2D9491C1" w14:textId="0D298CDB" w:rsidR="00E8210B" w:rsidRPr="005D5BC7" w:rsidRDefault="00E8210B" w:rsidP="00E8210B">
      <w:pPr>
        <w:pStyle w:val="ListParagraph"/>
        <w:numPr>
          <w:ilvl w:val="3"/>
          <w:numId w:val="13"/>
        </w:numPr>
        <w:rPr>
          <w:rFonts w:asciiTheme="minorHAnsi" w:eastAsiaTheme="minorEastAsia" w:hAnsiTheme="minorHAnsi" w:cstheme="minorHAnsi"/>
        </w:rPr>
      </w:pPr>
      <w:r w:rsidRPr="005D5BC7">
        <w:rPr>
          <w:rFonts w:asciiTheme="minorHAnsi" w:eastAsiaTheme="minorEastAsia" w:hAnsiTheme="minorHAnsi" w:cstheme="minorHAnsi"/>
        </w:rPr>
        <w:t>Due Care Must Be Exercised</w:t>
      </w:r>
    </w:p>
    <w:p w14:paraId="0E0D7079" w14:textId="48B15ADC" w:rsidR="00FA04E6" w:rsidRPr="005D5BC7" w:rsidRDefault="00FA04E6" w:rsidP="00FA04E6">
      <w:pPr>
        <w:pStyle w:val="ListParagraph"/>
        <w:numPr>
          <w:ilvl w:val="4"/>
          <w:numId w:val="13"/>
        </w:numPr>
        <w:rPr>
          <w:rFonts w:asciiTheme="minorHAnsi" w:eastAsiaTheme="minorEastAsia" w:hAnsiTheme="minorHAnsi" w:cstheme="minorHAnsi"/>
        </w:rPr>
      </w:pPr>
      <w:r w:rsidRPr="005D5BC7">
        <w:rPr>
          <w:rFonts w:asciiTheme="minorHAnsi" w:eastAsiaTheme="minorEastAsia" w:hAnsiTheme="minorHAnsi" w:cstheme="minorHAnsi"/>
        </w:rPr>
        <w:t>Designing the product</w:t>
      </w:r>
    </w:p>
    <w:p w14:paraId="56F77706" w14:textId="20CB722A" w:rsidR="00FA04E6" w:rsidRPr="005D5BC7" w:rsidRDefault="00FA04E6" w:rsidP="00FA04E6">
      <w:pPr>
        <w:pStyle w:val="ListParagraph"/>
        <w:numPr>
          <w:ilvl w:val="4"/>
          <w:numId w:val="13"/>
        </w:numPr>
        <w:rPr>
          <w:rFonts w:asciiTheme="minorHAnsi" w:eastAsiaTheme="minorEastAsia" w:hAnsiTheme="minorHAnsi" w:cstheme="minorHAnsi"/>
        </w:rPr>
      </w:pPr>
      <w:r w:rsidRPr="005D5BC7">
        <w:rPr>
          <w:rFonts w:asciiTheme="minorHAnsi" w:eastAsiaTheme="minorEastAsia" w:hAnsiTheme="minorHAnsi" w:cstheme="minorHAnsi"/>
        </w:rPr>
        <w:t>Selecting the materials</w:t>
      </w:r>
    </w:p>
    <w:p w14:paraId="37E783C9" w14:textId="09E8AD47" w:rsidR="00FA04E6" w:rsidRPr="005D5BC7" w:rsidRDefault="00FA04E6" w:rsidP="00FA04E6">
      <w:pPr>
        <w:pStyle w:val="ListParagraph"/>
        <w:numPr>
          <w:ilvl w:val="4"/>
          <w:numId w:val="13"/>
        </w:numPr>
        <w:rPr>
          <w:rFonts w:asciiTheme="minorHAnsi" w:eastAsiaTheme="minorEastAsia" w:hAnsiTheme="minorHAnsi" w:cstheme="minorHAnsi"/>
        </w:rPr>
      </w:pPr>
      <w:r w:rsidRPr="005D5BC7">
        <w:rPr>
          <w:rFonts w:asciiTheme="minorHAnsi" w:eastAsiaTheme="minorEastAsia" w:hAnsiTheme="minorHAnsi" w:cstheme="minorHAnsi"/>
        </w:rPr>
        <w:t>Using the appropriate production process</w:t>
      </w:r>
    </w:p>
    <w:p w14:paraId="3E4C3DAE" w14:textId="48528924" w:rsidR="00FA04E6" w:rsidRPr="005D5BC7" w:rsidRDefault="00FA04E6" w:rsidP="00FA04E6">
      <w:pPr>
        <w:pStyle w:val="ListParagraph"/>
        <w:numPr>
          <w:ilvl w:val="4"/>
          <w:numId w:val="13"/>
        </w:numPr>
        <w:rPr>
          <w:rFonts w:asciiTheme="minorHAnsi" w:eastAsiaTheme="minorEastAsia" w:hAnsiTheme="minorHAnsi" w:cstheme="minorHAnsi"/>
        </w:rPr>
      </w:pPr>
      <w:r w:rsidRPr="005D5BC7">
        <w:rPr>
          <w:rFonts w:asciiTheme="minorHAnsi" w:eastAsiaTheme="minorEastAsia" w:hAnsiTheme="minorHAnsi" w:cstheme="minorHAnsi"/>
        </w:rPr>
        <w:t>Assembling and testing the product</w:t>
      </w:r>
    </w:p>
    <w:p w14:paraId="216409EA" w14:textId="15EEE2A2" w:rsidR="00FA04E6" w:rsidRPr="005D5BC7" w:rsidRDefault="00FA04E6" w:rsidP="00FA04E6">
      <w:pPr>
        <w:pStyle w:val="ListParagraph"/>
        <w:numPr>
          <w:ilvl w:val="4"/>
          <w:numId w:val="13"/>
        </w:numPr>
        <w:rPr>
          <w:rFonts w:asciiTheme="minorHAnsi" w:eastAsiaTheme="minorEastAsia" w:hAnsiTheme="minorHAnsi" w:cstheme="minorHAnsi"/>
        </w:rPr>
      </w:pPr>
      <w:r w:rsidRPr="005D5BC7">
        <w:rPr>
          <w:rFonts w:asciiTheme="minorHAnsi" w:eastAsiaTheme="minorEastAsia" w:hAnsiTheme="minorHAnsi" w:cstheme="minorHAnsi"/>
        </w:rPr>
        <w:t>Placing adequate warnings on the label to inform the user of dangers of which an ordinary person might not be aware</w:t>
      </w:r>
    </w:p>
    <w:p w14:paraId="087914C8" w14:textId="1DEFE96F" w:rsidR="00FA04E6" w:rsidRPr="005D5BC7" w:rsidRDefault="00FA04E6" w:rsidP="00FA04E6">
      <w:pPr>
        <w:pStyle w:val="ListParagraph"/>
        <w:numPr>
          <w:ilvl w:val="4"/>
          <w:numId w:val="13"/>
        </w:numPr>
        <w:rPr>
          <w:rFonts w:asciiTheme="minorHAnsi" w:eastAsiaTheme="minorEastAsia" w:hAnsiTheme="minorHAnsi" w:cstheme="minorHAnsi"/>
        </w:rPr>
      </w:pPr>
      <w:r w:rsidRPr="005D5BC7">
        <w:rPr>
          <w:rFonts w:asciiTheme="minorHAnsi" w:eastAsiaTheme="minorEastAsia" w:hAnsiTheme="minorHAnsi" w:cstheme="minorHAnsi"/>
        </w:rPr>
        <w:t>Inspecting and testing any purchased components used in the final product</w:t>
      </w:r>
    </w:p>
    <w:p w14:paraId="3206EAD8" w14:textId="17DB145A" w:rsidR="00FA04E6" w:rsidRPr="005D5BC7" w:rsidRDefault="00FA04E6" w:rsidP="00E8210B">
      <w:pPr>
        <w:pStyle w:val="ListParagraph"/>
        <w:numPr>
          <w:ilvl w:val="3"/>
          <w:numId w:val="13"/>
        </w:numPr>
        <w:rPr>
          <w:rFonts w:asciiTheme="minorHAnsi" w:eastAsiaTheme="minorEastAsia" w:hAnsiTheme="minorHAnsi" w:cstheme="minorHAnsi"/>
        </w:rPr>
      </w:pPr>
      <w:r w:rsidRPr="005D5BC7">
        <w:rPr>
          <w:rFonts w:asciiTheme="minorHAnsi" w:eastAsiaTheme="minorEastAsia" w:hAnsiTheme="minorHAnsi" w:cstheme="minorHAnsi"/>
        </w:rPr>
        <w:t>Privity of Contract Not Required</w:t>
      </w:r>
    </w:p>
    <w:p w14:paraId="4AA8900B" w14:textId="62340F88" w:rsidR="00FA04E6" w:rsidRPr="005D5BC7" w:rsidRDefault="00FA04E6" w:rsidP="00FA04E6">
      <w:pPr>
        <w:pStyle w:val="ListParagraph"/>
        <w:numPr>
          <w:ilvl w:val="4"/>
          <w:numId w:val="13"/>
        </w:numPr>
        <w:rPr>
          <w:rFonts w:asciiTheme="minorHAnsi" w:eastAsiaTheme="minorEastAsia" w:hAnsiTheme="minorHAnsi" w:cstheme="minorHAnsi"/>
        </w:rPr>
      </w:pPr>
      <w:r w:rsidRPr="005D5BC7">
        <w:rPr>
          <w:rFonts w:asciiTheme="minorHAnsi" w:eastAsiaTheme="minorEastAsia" w:hAnsiTheme="minorHAnsi" w:cstheme="minorHAnsi"/>
        </w:rPr>
        <w:t>Relationship that exists between the promisor and promisee</w:t>
      </w:r>
    </w:p>
    <w:p w14:paraId="5642302D" w14:textId="0244B25F" w:rsidR="00FA04E6" w:rsidRPr="005D5BC7" w:rsidRDefault="00FA04E6" w:rsidP="00E8210B">
      <w:pPr>
        <w:pStyle w:val="ListParagraph"/>
        <w:numPr>
          <w:ilvl w:val="3"/>
          <w:numId w:val="13"/>
        </w:numPr>
        <w:rPr>
          <w:rFonts w:asciiTheme="minorHAnsi" w:eastAsiaTheme="minorEastAsia" w:hAnsiTheme="minorHAnsi" w:cstheme="minorHAnsi"/>
        </w:rPr>
      </w:pPr>
      <w:r w:rsidRPr="005D5BC7">
        <w:rPr>
          <w:rFonts w:asciiTheme="minorHAnsi" w:eastAsiaTheme="minorEastAsia" w:hAnsiTheme="minorHAnsi" w:cstheme="minorHAnsi"/>
        </w:rPr>
        <w:t>“Cause in Fact” and Proximate Cause</w:t>
      </w:r>
    </w:p>
    <w:p w14:paraId="207B9173" w14:textId="7606F315" w:rsidR="00FA04E6" w:rsidRPr="005D5BC7" w:rsidRDefault="00FA04E6" w:rsidP="00FA04E6">
      <w:pPr>
        <w:pStyle w:val="ListParagraph"/>
        <w:numPr>
          <w:ilvl w:val="4"/>
          <w:numId w:val="13"/>
        </w:numPr>
        <w:rPr>
          <w:rFonts w:asciiTheme="minorHAnsi" w:eastAsiaTheme="minorEastAsia" w:hAnsiTheme="minorHAnsi" w:cstheme="minorHAnsi"/>
        </w:rPr>
      </w:pPr>
      <w:r w:rsidRPr="005D5BC7">
        <w:rPr>
          <w:rFonts w:asciiTheme="minorHAnsi" w:eastAsiaTheme="minorEastAsia" w:hAnsiTheme="minorHAnsi" w:cstheme="minorHAnsi"/>
        </w:rPr>
        <w:t>Requires showing that but for the defendant’s action, the injury would not have occurred.</w:t>
      </w:r>
    </w:p>
    <w:p w14:paraId="03A8645E" w14:textId="77777777" w:rsidR="00DD5EA2" w:rsidRPr="005D5BC7" w:rsidRDefault="00DD5EA2" w:rsidP="00294962">
      <w:pPr>
        <w:pStyle w:val="ListParagraph"/>
        <w:ind w:left="3600"/>
        <w:rPr>
          <w:rFonts w:asciiTheme="minorHAnsi" w:eastAsiaTheme="minorEastAsia" w:hAnsiTheme="minorHAnsi" w:cstheme="minorHAnsi"/>
        </w:rPr>
      </w:pPr>
    </w:p>
    <w:p w14:paraId="354F97AB" w14:textId="61F9CB01" w:rsidR="005C1D29" w:rsidRPr="005D5BC7" w:rsidRDefault="00E8210B" w:rsidP="005C1D29">
      <w:pPr>
        <w:pStyle w:val="ListParagraph"/>
        <w:numPr>
          <w:ilvl w:val="1"/>
          <w:numId w:val="13"/>
        </w:numPr>
        <w:rPr>
          <w:rFonts w:asciiTheme="minorHAnsi" w:eastAsiaTheme="minorEastAsia" w:hAnsiTheme="minorHAnsi" w:cstheme="minorHAnsi"/>
          <w:b/>
          <w:bCs/>
        </w:rPr>
      </w:pPr>
      <w:r w:rsidRPr="005D5BC7">
        <w:rPr>
          <w:rFonts w:asciiTheme="minorHAnsi" w:eastAsiaTheme="minorEastAsia" w:hAnsiTheme="minorHAnsi" w:cstheme="minorHAnsi"/>
          <w:b/>
          <w:bCs/>
        </w:rPr>
        <w:t>Misrepresentation</w:t>
      </w:r>
    </w:p>
    <w:p w14:paraId="7CC53EAC" w14:textId="33AE321C" w:rsidR="005C1D29" w:rsidRPr="005D5BC7" w:rsidRDefault="00FA04E6" w:rsidP="005C1D29">
      <w:pPr>
        <w:pStyle w:val="ListParagraph"/>
        <w:numPr>
          <w:ilvl w:val="2"/>
          <w:numId w:val="13"/>
        </w:numPr>
        <w:rPr>
          <w:rFonts w:asciiTheme="minorHAnsi" w:eastAsiaTheme="minorEastAsia" w:hAnsiTheme="minorHAnsi" w:cstheme="minorHAnsi"/>
        </w:rPr>
      </w:pPr>
      <w:r w:rsidRPr="005D5BC7">
        <w:rPr>
          <w:rFonts w:asciiTheme="minorHAnsi" w:eastAsiaTheme="minorEastAsia" w:hAnsiTheme="minorHAnsi" w:cstheme="minorHAnsi"/>
        </w:rPr>
        <w:t xml:space="preserve">When a user </w:t>
      </w:r>
      <w:r w:rsidR="00C53537" w:rsidRPr="005D5BC7">
        <w:rPr>
          <w:rFonts w:asciiTheme="minorHAnsi" w:eastAsiaTheme="minorEastAsia" w:hAnsiTheme="minorHAnsi" w:cstheme="minorHAnsi"/>
        </w:rPr>
        <w:t>(</w:t>
      </w:r>
      <w:r w:rsidRPr="005D5BC7">
        <w:rPr>
          <w:rFonts w:asciiTheme="minorHAnsi" w:eastAsiaTheme="minorEastAsia" w:hAnsiTheme="minorHAnsi" w:cstheme="minorHAnsi"/>
        </w:rPr>
        <w:t>or consumer</w:t>
      </w:r>
      <w:r w:rsidR="00C53537" w:rsidRPr="005D5BC7">
        <w:rPr>
          <w:rFonts w:asciiTheme="minorHAnsi" w:eastAsiaTheme="minorEastAsia" w:hAnsiTheme="minorHAnsi" w:cstheme="minorHAnsi"/>
        </w:rPr>
        <w:t>)</w:t>
      </w:r>
      <w:r w:rsidRPr="005D5BC7">
        <w:rPr>
          <w:rFonts w:asciiTheme="minorHAnsi" w:eastAsiaTheme="minorEastAsia" w:hAnsiTheme="minorHAnsi" w:cstheme="minorHAnsi"/>
        </w:rPr>
        <w:t xml:space="preserve"> is injured as a result of a manufacturer’s </w:t>
      </w:r>
      <w:r w:rsidR="00C53537" w:rsidRPr="005D5BC7">
        <w:rPr>
          <w:rFonts w:asciiTheme="minorHAnsi" w:eastAsiaTheme="minorEastAsia" w:hAnsiTheme="minorHAnsi" w:cstheme="minorHAnsi"/>
        </w:rPr>
        <w:t>(</w:t>
      </w:r>
      <w:r w:rsidRPr="005D5BC7">
        <w:rPr>
          <w:rFonts w:asciiTheme="minorHAnsi" w:eastAsiaTheme="minorEastAsia" w:hAnsiTheme="minorHAnsi" w:cstheme="minorHAnsi"/>
        </w:rPr>
        <w:t>or seller’s</w:t>
      </w:r>
      <w:r w:rsidR="00C53537" w:rsidRPr="005D5BC7">
        <w:rPr>
          <w:rFonts w:asciiTheme="minorHAnsi" w:eastAsiaTheme="minorEastAsia" w:hAnsiTheme="minorHAnsi" w:cstheme="minorHAnsi"/>
        </w:rPr>
        <w:t>)</w:t>
      </w:r>
      <w:r w:rsidRPr="005D5BC7">
        <w:rPr>
          <w:rFonts w:asciiTheme="minorHAnsi" w:eastAsiaTheme="minorEastAsia" w:hAnsiTheme="minorHAnsi" w:cstheme="minorHAnsi"/>
        </w:rPr>
        <w:t xml:space="preserve"> fraudulent misrepresentation, the basis of liability may be the tort of fraud.</w:t>
      </w:r>
      <w:r w:rsidR="005C1D29" w:rsidRPr="005D5BC7">
        <w:rPr>
          <w:rFonts w:asciiTheme="minorHAnsi" w:eastAsiaTheme="minorEastAsia" w:hAnsiTheme="minorHAnsi" w:cstheme="minorHAnsi"/>
        </w:rPr>
        <w:t xml:space="preserve">  </w:t>
      </w:r>
    </w:p>
    <w:p w14:paraId="544C598D" w14:textId="46EDBE61" w:rsidR="00EB7689" w:rsidRPr="005D5BC7" w:rsidRDefault="00EB7689" w:rsidP="00E8210B">
      <w:pPr>
        <w:pStyle w:val="ListParagraph"/>
        <w:ind w:left="2160"/>
        <w:rPr>
          <w:rFonts w:asciiTheme="minorHAnsi" w:eastAsiaTheme="minorEastAsia" w:hAnsiTheme="minorHAnsi" w:cstheme="minorHAnsi"/>
        </w:rPr>
      </w:pPr>
    </w:p>
    <w:p w14:paraId="0509DF0A" w14:textId="761D3159" w:rsidR="005C1D29" w:rsidRPr="00294962" w:rsidRDefault="0066123E" w:rsidP="00294962">
      <w:pPr>
        <w:pStyle w:val="ListParagraph"/>
        <w:numPr>
          <w:ilvl w:val="0"/>
          <w:numId w:val="13"/>
        </w:numPr>
        <w:rPr>
          <w:rFonts w:asciiTheme="minorHAnsi" w:hAnsiTheme="minorHAnsi" w:cstheme="minorHAnsi"/>
          <w:b/>
        </w:rPr>
      </w:pPr>
      <w:r w:rsidRPr="00294962">
        <w:rPr>
          <w:rFonts w:asciiTheme="minorHAnsi" w:hAnsiTheme="minorHAnsi" w:cstheme="minorHAnsi"/>
          <w:b/>
        </w:rPr>
        <w:t xml:space="preserve">06-2 </w:t>
      </w:r>
      <w:r w:rsidR="00E8210B" w:rsidRPr="00294962">
        <w:rPr>
          <w:rFonts w:asciiTheme="minorHAnsi" w:hAnsiTheme="minorHAnsi" w:cstheme="minorHAnsi"/>
          <w:b/>
          <w:bCs/>
        </w:rPr>
        <w:t>Strict Product Liability</w:t>
      </w:r>
      <w:r w:rsidR="005C1D29" w:rsidRPr="00294962">
        <w:rPr>
          <w:rFonts w:asciiTheme="minorHAnsi" w:hAnsiTheme="minorHAnsi" w:cstheme="minorHAnsi"/>
          <w:b/>
        </w:rPr>
        <w:t xml:space="preserve"> (PPT Slide </w:t>
      </w:r>
      <w:r w:rsidR="0054069F" w:rsidRPr="00294962">
        <w:rPr>
          <w:rFonts w:asciiTheme="minorHAnsi" w:hAnsiTheme="minorHAnsi" w:cstheme="minorHAnsi"/>
          <w:b/>
        </w:rPr>
        <w:t>9-15</w:t>
      </w:r>
      <w:r w:rsidR="005C1D29" w:rsidRPr="00294962">
        <w:rPr>
          <w:rFonts w:asciiTheme="minorHAnsi" w:hAnsiTheme="minorHAnsi" w:cstheme="minorHAnsi"/>
          <w:b/>
        </w:rPr>
        <w:t>)</w:t>
      </w:r>
    </w:p>
    <w:p w14:paraId="062835F6" w14:textId="77777777" w:rsidR="00C53537" w:rsidRPr="00294962" w:rsidRDefault="00C53537" w:rsidP="00294962">
      <w:pPr>
        <w:pStyle w:val="ListParagraph"/>
        <w:rPr>
          <w:rFonts w:asciiTheme="minorHAnsi" w:eastAsiaTheme="minorEastAsia" w:hAnsiTheme="minorHAnsi" w:cstheme="minorHAnsi"/>
        </w:rPr>
      </w:pPr>
    </w:p>
    <w:p w14:paraId="66BE2300" w14:textId="7F24915B" w:rsidR="005C1D29" w:rsidRPr="005D5BC7" w:rsidRDefault="00E8210B" w:rsidP="00031028">
      <w:pPr>
        <w:pStyle w:val="ListParagraph"/>
        <w:numPr>
          <w:ilvl w:val="0"/>
          <w:numId w:val="36"/>
        </w:numPr>
        <w:rPr>
          <w:rFonts w:asciiTheme="minorHAnsi" w:eastAsiaTheme="minorEastAsia" w:hAnsiTheme="minorHAnsi" w:cstheme="minorHAnsi"/>
          <w:b/>
          <w:bCs/>
        </w:rPr>
      </w:pPr>
      <w:r w:rsidRPr="005D5BC7">
        <w:rPr>
          <w:rFonts w:asciiTheme="minorHAnsi" w:eastAsiaTheme="minorEastAsia" w:hAnsiTheme="minorHAnsi" w:cstheme="minorHAnsi"/>
          <w:b/>
          <w:bCs/>
        </w:rPr>
        <w:t>Strict Product Liability and Public Policy</w:t>
      </w:r>
    </w:p>
    <w:p w14:paraId="5C9F88C6" w14:textId="418BEFAB" w:rsidR="00FA04E6" w:rsidRPr="005D5BC7" w:rsidRDefault="00FA04E6" w:rsidP="00031028">
      <w:pPr>
        <w:pStyle w:val="ListParagraph"/>
        <w:numPr>
          <w:ilvl w:val="2"/>
          <w:numId w:val="36"/>
        </w:numPr>
        <w:rPr>
          <w:rFonts w:asciiTheme="minorHAnsi" w:eastAsiaTheme="minorEastAsia" w:hAnsiTheme="minorHAnsi" w:cstheme="minorHAnsi"/>
        </w:rPr>
      </w:pPr>
      <w:r w:rsidRPr="005D5BC7">
        <w:rPr>
          <w:rFonts w:asciiTheme="minorHAnsi" w:eastAsiaTheme="minorEastAsia" w:hAnsiTheme="minorHAnsi" w:cstheme="minorHAnsi"/>
        </w:rPr>
        <w:t>Consumers should be protected against unsafe products.</w:t>
      </w:r>
    </w:p>
    <w:p w14:paraId="37C7A48D" w14:textId="18F9C875" w:rsidR="00FA04E6" w:rsidRPr="005D5BC7" w:rsidRDefault="00FA04E6" w:rsidP="00031028">
      <w:pPr>
        <w:pStyle w:val="ListParagraph"/>
        <w:numPr>
          <w:ilvl w:val="2"/>
          <w:numId w:val="36"/>
        </w:numPr>
        <w:rPr>
          <w:rFonts w:asciiTheme="minorHAnsi" w:eastAsiaTheme="minorEastAsia" w:hAnsiTheme="minorHAnsi" w:cstheme="minorHAnsi"/>
        </w:rPr>
      </w:pPr>
      <w:r w:rsidRPr="005D5BC7">
        <w:rPr>
          <w:rFonts w:asciiTheme="minorHAnsi" w:eastAsiaTheme="minorEastAsia" w:hAnsiTheme="minorHAnsi" w:cstheme="minorHAnsi"/>
        </w:rPr>
        <w:t>Manufacturers and distributors should not escape liability for faulty products simply because they are not in privity of contract with the ultimate user of those products.</w:t>
      </w:r>
    </w:p>
    <w:p w14:paraId="3F558844" w14:textId="6FFB5BB3" w:rsidR="00FA04E6" w:rsidRPr="005D5BC7" w:rsidRDefault="00FA04E6" w:rsidP="00031028">
      <w:pPr>
        <w:pStyle w:val="ListParagraph"/>
        <w:numPr>
          <w:ilvl w:val="2"/>
          <w:numId w:val="36"/>
        </w:numPr>
        <w:rPr>
          <w:rFonts w:asciiTheme="minorHAnsi" w:eastAsiaTheme="minorEastAsia" w:hAnsiTheme="minorHAnsi" w:cstheme="minorHAnsi"/>
        </w:rPr>
      </w:pPr>
      <w:r w:rsidRPr="005D5BC7">
        <w:rPr>
          <w:rFonts w:asciiTheme="minorHAnsi" w:eastAsiaTheme="minorEastAsia" w:hAnsiTheme="minorHAnsi" w:cstheme="minorHAnsi"/>
        </w:rPr>
        <w:t xml:space="preserve">Manufacturers, sellers, and lessors of products are generally in a better position than consumers to bear the costs associated with injuries caused by their products. </w:t>
      </w:r>
    </w:p>
    <w:p w14:paraId="3C1DE516" w14:textId="28B29AD8" w:rsidR="00031028" w:rsidRPr="005D5BC7" w:rsidRDefault="00E8210B" w:rsidP="00031028">
      <w:pPr>
        <w:pStyle w:val="ListParagraph"/>
        <w:numPr>
          <w:ilvl w:val="2"/>
          <w:numId w:val="36"/>
        </w:numPr>
        <w:rPr>
          <w:rFonts w:asciiTheme="minorHAnsi" w:eastAsiaTheme="minorEastAsia" w:hAnsiTheme="minorHAnsi" w:cstheme="minorHAnsi"/>
        </w:rPr>
      </w:pPr>
      <w:r w:rsidRPr="005D5BC7">
        <w:rPr>
          <w:rFonts w:asciiTheme="minorHAnsi" w:eastAsiaTheme="minorEastAsia" w:hAnsiTheme="minorHAnsi" w:cstheme="minorHAnsi"/>
          <w:b/>
          <w:bCs/>
        </w:rPr>
        <w:t>Classic Case Example 6.1</w:t>
      </w:r>
      <w:r w:rsidRPr="005D5BC7">
        <w:rPr>
          <w:rFonts w:asciiTheme="minorHAnsi" w:eastAsiaTheme="minorEastAsia" w:hAnsiTheme="minorHAnsi" w:cstheme="minorHAnsi"/>
        </w:rPr>
        <w:t xml:space="preserve"> William Greenman</w:t>
      </w:r>
    </w:p>
    <w:p w14:paraId="66EB2450" w14:textId="77777777" w:rsidR="0054069F" w:rsidRPr="005D5BC7" w:rsidRDefault="0054069F" w:rsidP="0054069F">
      <w:pPr>
        <w:pStyle w:val="ListParagraph"/>
        <w:ind w:left="2160"/>
        <w:rPr>
          <w:rFonts w:asciiTheme="minorHAnsi" w:eastAsiaTheme="minorEastAsia" w:hAnsiTheme="minorHAnsi" w:cstheme="minorHAnsi"/>
        </w:rPr>
      </w:pPr>
    </w:p>
    <w:p w14:paraId="01E03ABE" w14:textId="2880DABC" w:rsidR="005C1D29" w:rsidRPr="005D5BC7" w:rsidRDefault="00E8210B" w:rsidP="00031028">
      <w:pPr>
        <w:pStyle w:val="ListParagraph"/>
        <w:numPr>
          <w:ilvl w:val="0"/>
          <w:numId w:val="36"/>
        </w:numPr>
        <w:rPr>
          <w:rFonts w:asciiTheme="minorHAnsi" w:eastAsiaTheme="minorEastAsia" w:hAnsiTheme="minorHAnsi" w:cstheme="minorHAnsi"/>
          <w:b/>
          <w:bCs/>
        </w:rPr>
      </w:pPr>
      <w:r w:rsidRPr="005D5BC7">
        <w:rPr>
          <w:rFonts w:asciiTheme="minorHAnsi" w:eastAsiaTheme="minorEastAsia" w:hAnsiTheme="minorHAnsi" w:cstheme="minorHAnsi"/>
          <w:b/>
          <w:bCs/>
        </w:rPr>
        <w:t xml:space="preserve">Requirements for Strict Product Liability </w:t>
      </w:r>
    </w:p>
    <w:p w14:paraId="15A8BA90" w14:textId="0A5CB5B7" w:rsidR="005C1D29" w:rsidRPr="005D5BC7" w:rsidRDefault="00E8210B" w:rsidP="00031028">
      <w:pPr>
        <w:pStyle w:val="ListParagraph"/>
        <w:numPr>
          <w:ilvl w:val="2"/>
          <w:numId w:val="36"/>
        </w:numPr>
        <w:rPr>
          <w:rFonts w:asciiTheme="minorHAnsi" w:eastAsiaTheme="minorEastAsia" w:hAnsiTheme="minorHAnsi" w:cstheme="minorHAnsi"/>
        </w:rPr>
      </w:pPr>
      <w:r w:rsidRPr="005D5BC7">
        <w:rPr>
          <w:rFonts w:asciiTheme="minorHAnsi" w:eastAsiaTheme="minorEastAsia" w:hAnsiTheme="minorHAnsi" w:cstheme="minorHAnsi"/>
        </w:rPr>
        <w:t>Providing a Defective Condition</w:t>
      </w:r>
    </w:p>
    <w:p w14:paraId="21B3E827" w14:textId="4FEF1122" w:rsidR="00572CD1" w:rsidRPr="005D5BC7" w:rsidRDefault="00572CD1" w:rsidP="00572CD1">
      <w:pPr>
        <w:pStyle w:val="ListParagraph"/>
        <w:numPr>
          <w:ilvl w:val="3"/>
          <w:numId w:val="36"/>
        </w:numPr>
        <w:rPr>
          <w:rFonts w:asciiTheme="minorHAnsi" w:eastAsiaTheme="minorEastAsia" w:hAnsiTheme="minorHAnsi" w:cstheme="minorHAnsi"/>
        </w:rPr>
      </w:pPr>
      <w:r w:rsidRPr="005D5BC7">
        <w:rPr>
          <w:rFonts w:asciiTheme="minorHAnsi" w:eastAsiaTheme="minorEastAsia" w:hAnsiTheme="minorHAnsi" w:cstheme="minorHAnsi"/>
        </w:rPr>
        <w:lastRenderedPageBreak/>
        <w:t xml:space="preserve">Plaintiff has to prove that the product was defective </w:t>
      </w:r>
    </w:p>
    <w:p w14:paraId="747AAF89" w14:textId="01AB70BD" w:rsidR="00E8210B" w:rsidRPr="005D5BC7" w:rsidRDefault="00E8210B" w:rsidP="00031028">
      <w:pPr>
        <w:pStyle w:val="ListParagraph"/>
        <w:numPr>
          <w:ilvl w:val="2"/>
          <w:numId w:val="36"/>
        </w:numPr>
        <w:rPr>
          <w:rFonts w:asciiTheme="minorHAnsi" w:eastAsiaTheme="minorEastAsia" w:hAnsiTheme="minorHAnsi" w:cstheme="minorHAnsi"/>
        </w:rPr>
      </w:pPr>
      <w:r w:rsidRPr="005D5BC7">
        <w:rPr>
          <w:rFonts w:asciiTheme="minorHAnsi" w:eastAsiaTheme="minorEastAsia" w:hAnsiTheme="minorHAnsi" w:cstheme="minorHAnsi"/>
        </w:rPr>
        <w:t>Unreasonably Dangerous Products</w:t>
      </w:r>
    </w:p>
    <w:p w14:paraId="2910B709" w14:textId="65DCF4B7" w:rsidR="00572CD1" w:rsidRPr="005D5BC7" w:rsidRDefault="00572CD1" w:rsidP="00572CD1">
      <w:pPr>
        <w:pStyle w:val="ListParagraph"/>
        <w:numPr>
          <w:ilvl w:val="3"/>
          <w:numId w:val="36"/>
        </w:numPr>
        <w:rPr>
          <w:rFonts w:asciiTheme="minorHAnsi" w:eastAsiaTheme="minorEastAsia" w:hAnsiTheme="minorHAnsi" w:cstheme="minorHAnsi"/>
        </w:rPr>
      </w:pPr>
      <w:r w:rsidRPr="005D5BC7">
        <w:rPr>
          <w:rFonts w:asciiTheme="minorHAnsi" w:eastAsiaTheme="minorEastAsia" w:hAnsiTheme="minorHAnsi" w:cstheme="minorHAnsi"/>
        </w:rPr>
        <w:t>Sellers or lessors held liable</w:t>
      </w:r>
    </w:p>
    <w:p w14:paraId="68A500A5" w14:textId="77777777" w:rsidR="0054069F" w:rsidRPr="005D5BC7" w:rsidRDefault="0054069F" w:rsidP="0054069F">
      <w:pPr>
        <w:pStyle w:val="ListParagraph"/>
        <w:ind w:left="2880"/>
        <w:rPr>
          <w:rFonts w:asciiTheme="minorHAnsi" w:eastAsiaTheme="minorEastAsia" w:hAnsiTheme="minorHAnsi" w:cstheme="minorHAnsi"/>
        </w:rPr>
      </w:pPr>
    </w:p>
    <w:p w14:paraId="3E2D4C53" w14:textId="4B82F53D" w:rsidR="00E8210B" w:rsidRPr="005D5BC7" w:rsidRDefault="00E8210B" w:rsidP="00294962">
      <w:pPr>
        <w:pStyle w:val="ListParagraph"/>
        <w:numPr>
          <w:ilvl w:val="0"/>
          <w:numId w:val="36"/>
        </w:numPr>
        <w:rPr>
          <w:rFonts w:asciiTheme="minorHAnsi" w:eastAsiaTheme="minorEastAsia" w:hAnsiTheme="minorHAnsi" w:cstheme="minorHAnsi"/>
          <w:b/>
          <w:bCs/>
        </w:rPr>
      </w:pPr>
      <w:r w:rsidRPr="005D5BC7">
        <w:rPr>
          <w:rFonts w:asciiTheme="minorHAnsi" w:eastAsiaTheme="minorEastAsia" w:hAnsiTheme="minorHAnsi" w:cstheme="minorHAnsi"/>
          <w:b/>
          <w:bCs/>
        </w:rPr>
        <w:t>Product Defects</w:t>
      </w:r>
    </w:p>
    <w:p w14:paraId="7A06F541" w14:textId="58FB1692" w:rsidR="00572CD1" w:rsidRPr="005D5BC7" w:rsidRDefault="00572CD1" w:rsidP="00572CD1">
      <w:pPr>
        <w:pStyle w:val="ListParagraph"/>
        <w:numPr>
          <w:ilvl w:val="2"/>
          <w:numId w:val="13"/>
        </w:numPr>
        <w:rPr>
          <w:rFonts w:asciiTheme="minorHAnsi" w:eastAsiaTheme="minorEastAsia" w:hAnsiTheme="minorHAnsi" w:cstheme="minorHAnsi"/>
        </w:rPr>
      </w:pPr>
      <w:r w:rsidRPr="005D5BC7">
        <w:rPr>
          <w:rFonts w:asciiTheme="minorHAnsi" w:eastAsiaTheme="minorEastAsia" w:hAnsiTheme="minorHAnsi" w:cstheme="minorHAnsi"/>
        </w:rPr>
        <w:t>The Restatement (Third) of Torts</w:t>
      </w:r>
      <w:r w:rsidR="00C53537" w:rsidRPr="005D5BC7">
        <w:rPr>
          <w:rFonts w:asciiTheme="minorHAnsi" w:eastAsiaTheme="minorEastAsia" w:hAnsiTheme="minorHAnsi" w:cstheme="minorHAnsi"/>
        </w:rPr>
        <w:t xml:space="preserve"> – </w:t>
      </w:r>
      <w:r w:rsidRPr="005D5BC7">
        <w:rPr>
          <w:rFonts w:asciiTheme="minorHAnsi" w:eastAsiaTheme="minorEastAsia" w:hAnsiTheme="minorHAnsi" w:cstheme="minorHAnsi"/>
        </w:rPr>
        <w:t>Products Liability recognizes three types of product defects</w:t>
      </w:r>
      <w:r w:rsidR="00C53537" w:rsidRPr="005D5BC7">
        <w:rPr>
          <w:rFonts w:asciiTheme="minorHAnsi" w:eastAsiaTheme="minorEastAsia" w:hAnsiTheme="minorHAnsi" w:cstheme="minorHAnsi"/>
        </w:rPr>
        <w:t>.</w:t>
      </w:r>
    </w:p>
    <w:p w14:paraId="10D0E644" w14:textId="35191CEE" w:rsidR="00572CD1" w:rsidRPr="005D5BC7" w:rsidRDefault="00572CD1" w:rsidP="00572CD1">
      <w:pPr>
        <w:pStyle w:val="ListParagraph"/>
        <w:numPr>
          <w:ilvl w:val="3"/>
          <w:numId w:val="13"/>
        </w:numPr>
        <w:rPr>
          <w:rFonts w:asciiTheme="minorHAnsi" w:eastAsiaTheme="minorEastAsia" w:hAnsiTheme="minorHAnsi" w:cstheme="minorHAnsi"/>
        </w:rPr>
      </w:pPr>
      <w:r w:rsidRPr="005D5BC7">
        <w:rPr>
          <w:rFonts w:asciiTheme="minorHAnsi" w:eastAsiaTheme="minorEastAsia" w:hAnsiTheme="minorHAnsi" w:cstheme="minorHAnsi"/>
        </w:rPr>
        <w:t>Manufacturing Defects</w:t>
      </w:r>
    </w:p>
    <w:p w14:paraId="1F7794F4" w14:textId="5C2A0641" w:rsidR="00572CD1" w:rsidRPr="005D5BC7" w:rsidRDefault="00572CD1" w:rsidP="00572CD1">
      <w:pPr>
        <w:pStyle w:val="ListParagraph"/>
        <w:numPr>
          <w:ilvl w:val="4"/>
          <w:numId w:val="13"/>
        </w:numPr>
        <w:rPr>
          <w:rFonts w:asciiTheme="minorHAnsi" w:eastAsiaTheme="minorEastAsia" w:hAnsiTheme="minorHAnsi" w:cstheme="minorHAnsi"/>
        </w:rPr>
      </w:pPr>
      <w:r w:rsidRPr="005D5BC7">
        <w:rPr>
          <w:rFonts w:asciiTheme="minorHAnsi" w:eastAsiaTheme="minorEastAsia" w:hAnsiTheme="minorHAnsi" w:cstheme="minorHAnsi"/>
        </w:rPr>
        <w:t>Quality Control</w:t>
      </w:r>
    </w:p>
    <w:p w14:paraId="533EDE07" w14:textId="5A4FC86A" w:rsidR="00572CD1" w:rsidRPr="005D5BC7" w:rsidRDefault="00572CD1" w:rsidP="00572CD1">
      <w:pPr>
        <w:pStyle w:val="ListParagraph"/>
        <w:numPr>
          <w:ilvl w:val="4"/>
          <w:numId w:val="13"/>
        </w:numPr>
        <w:rPr>
          <w:rFonts w:asciiTheme="minorHAnsi" w:eastAsiaTheme="minorEastAsia" w:hAnsiTheme="minorHAnsi" w:cstheme="minorHAnsi"/>
        </w:rPr>
      </w:pPr>
      <w:r w:rsidRPr="005D5BC7">
        <w:rPr>
          <w:rFonts w:asciiTheme="minorHAnsi" w:eastAsiaTheme="minorEastAsia" w:hAnsiTheme="minorHAnsi" w:cstheme="minorHAnsi"/>
        </w:rPr>
        <w:t>The Role of Expert Testimony</w:t>
      </w:r>
    </w:p>
    <w:p w14:paraId="41C87B80" w14:textId="4F6F892E" w:rsidR="00572CD1" w:rsidRPr="005D5BC7" w:rsidRDefault="00572CD1" w:rsidP="00572CD1">
      <w:pPr>
        <w:pStyle w:val="ListParagraph"/>
        <w:numPr>
          <w:ilvl w:val="5"/>
          <w:numId w:val="13"/>
        </w:numPr>
        <w:rPr>
          <w:rFonts w:asciiTheme="minorHAnsi" w:eastAsiaTheme="minorEastAsia" w:hAnsiTheme="minorHAnsi" w:cstheme="minorHAnsi"/>
        </w:rPr>
      </w:pPr>
      <w:r w:rsidRPr="005D5BC7">
        <w:rPr>
          <w:rFonts w:asciiTheme="minorHAnsi" w:eastAsiaTheme="minorEastAsia" w:hAnsiTheme="minorHAnsi" w:cstheme="minorHAnsi"/>
          <w:b/>
          <w:bCs/>
        </w:rPr>
        <w:t>Case Example 6.2</w:t>
      </w:r>
      <w:r w:rsidRPr="005D5BC7">
        <w:rPr>
          <w:rFonts w:asciiTheme="minorHAnsi" w:eastAsiaTheme="minorEastAsia" w:hAnsiTheme="minorHAnsi" w:cstheme="minorHAnsi"/>
        </w:rPr>
        <w:t xml:space="preserve"> Preston Cavner</w:t>
      </w:r>
    </w:p>
    <w:p w14:paraId="388946DC" w14:textId="04EE8115" w:rsidR="00572CD1" w:rsidRPr="005D5BC7" w:rsidRDefault="00572CD1" w:rsidP="00572CD1">
      <w:pPr>
        <w:pStyle w:val="ListParagraph"/>
        <w:numPr>
          <w:ilvl w:val="3"/>
          <w:numId w:val="13"/>
        </w:numPr>
        <w:rPr>
          <w:rFonts w:asciiTheme="minorHAnsi" w:eastAsiaTheme="minorEastAsia" w:hAnsiTheme="minorHAnsi" w:cstheme="minorHAnsi"/>
        </w:rPr>
      </w:pPr>
      <w:r w:rsidRPr="005D5BC7">
        <w:rPr>
          <w:rFonts w:asciiTheme="minorHAnsi" w:eastAsiaTheme="minorEastAsia" w:hAnsiTheme="minorHAnsi" w:cstheme="minorHAnsi"/>
        </w:rPr>
        <w:t>Design Defects</w:t>
      </w:r>
    </w:p>
    <w:p w14:paraId="4CDAAE29" w14:textId="298CE5DF" w:rsidR="00572CD1" w:rsidRPr="005D5BC7" w:rsidRDefault="00572CD1" w:rsidP="00572CD1">
      <w:pPr>
        <w:pStyle w:val="ListParagraph"/>
        <w:numPr>
          <w:ilvl w:val="4"/>
          <w:numId w:val="13"/>
        </w:numPr>
        <w:rPr>
          <w:rFonts w:asciiTheme="minorHAnsi" w:eastAsiaTheme="minorEastAsia" w:hAnsiTheme="minorHAnsi" w:cstheme="minorHAnsi"/>
        </w:rPr>
      </w:pPr>
      <w:r w:rsidRPr="005D5BC7">
        <w:rPr>
          <w:rFonts w:asciiTheme="minorHAnsi" w:eastAsiaTheme="minorEastAsia" w:hAnsiTheme="minorHAnsi" w:cstheme="minorHAnsi"/>
        </w:rPr>
        <w:t>Test for Design Defects</w:t>
      </w:r>
    </w:p>
    <w:p w14:paraId="1D5B648B" w14:textId="10A1F65B" w:rsidR="00572CD1" w:rsidRPr="005D5BC7" w:rsidRDefault="00572CD1" w:rsidP="00572CD1">
      <w:pPr>
        <w:pStyle w:val="ListParagraph"/>
        <w:numPr>
          <w:ilvl w:val="5"/>
          <w:numId w:val="13"/>
        </w:numPr>
        <w:rPr>
          <w:rFonts w:asciiTheme="minorHAnsi" w:eastAsiaTheme="minorEastAsia" w:hAnsiTheme="minorHAnsi" w:cstheme="minorHAnsi"/>
        </w:rPr>
      </w:pPr>
      <w:r w:rsidRPr="005D5BC7">
        <w:rPr>
          <w:rFonts w:asciiTheme="minorHAnsi" w:eastAsiaTheme="minorEastAsia" w:hAnsiTheme="minorHAnsi" w:cstheme="minorHAnsi"/>
          <w:b/>
          <w:bCs/>
        </w:rPr>
        <w:t>Example 6.3</w:t>
      </w:r>
      <w:r w:rsidRPr="005D5BC7">
        <w:rPr>
          <w:rFonts w:asciiTheme="minorHAnsi" w:eastAsiaTheme="minorEastAsia" w:hAnsiTheme="minorHAnsi" w:cstheme="minorHAnsi"/>
        </w:rPr>
        <w:t xml:space="preserve"> Gillespie</w:t>
      </w:r>
    </w:p>
    <w:p w14:paraId="3074A8B2" w14:textId="7EFB8764" w:rsidR="00572CD1" w:rsidRPr="005D5BC7" w:rsidRDefault="00572CD1" w:rsidP="00572CD1">
      <w:pPr>
        <w:pStyle w:val="ListParagraph"/>
        <w:numPr>
          <w:ilvl w:val="4"/>
          <w:numId w:val="13"/>
        </w:numPr>
        <w:rPr>
          <w:rFonts w:asciiTheme="minorHAnsi" w:eastAsiaTheme="minorEastAsia" w:hAnsiTheme="minorHAnsi" w:cstheme="minorHAnsi"/>
        </w:rPr>
      </w:pPr>
      <w:r w:rsidRPr="005D5BC7">
        <w:rPr>
          <w:rFonts w:asciiTheme="minorHAnsi" w:eastAsiaTheme="minorEastAsia" w:hAnsiTheme="minorHAnsi" w:cstheme="minorHAnsi"/>
        </w:rPr>
        <w:t>Risk-Utility Analysis</w:t>
      </w:r>
    </w:p>
    <w:p w14:paraId="12860FED" w14:textId="105189FA" w:rsidR="00572CD1" w:rsidRPr="005D5BC7" w:rsidRDefault="00572CD1" w:rsidP="00572CD1">
      <w:pPr>
        <w:pStyle w:val="ListParagraph"/>
        <w:numPr>
          <w:ilvl w:val="5"/>
          <w:numId w:val="13"/>
        </w:numPr>
        <w:rPr>
          <w:rFonts w:asciiTheme="minorHAnsi" w:eastAsiaTheme="minorEastAsia" w:hAnsiTheme="minorHAnsi" w:cstheme="minorHAnsi"/>
        </w:rPr>
      </w:pPr>
      <w:r w:rsidRPr="005D5BC7">
        <w:rPr>
          <w:rFonts w:asciiTheme="minorHAnsi" w:eastAsiaTheme="minorEastAsia" w:hAnsiTheme="minorHAnsi" w:cstheme="minorHAnsi"/>
          <w:b/>
          <w:bCs/>
        </w:rPr>
        <w:t>Case Example 6.4</w:t>
      </w:r>
      <w:r w:rsidRPr="005D5BC7">
        <w:rPr>
          <w:rFonts w:asciiTheme="minorHAnsi" w:eastAsiaTheme="minorEastAsia" w:hAnsiTheme="minorHAnsi" w:cstheme="minorHAnsi"/>
        </w:rPr>
        <w:t xml:space="preserve"> Benjamin Riley</w:t>
      </w:r>
    </w:p>
    <w:p w14:paraId="3C85BA8F" w14:textId="2326F884" w:rsidR="00572CD1" w:rsidRPr="005D5BC7" w:rsidRDefault="00572CD1" w:rsidP="00572CD1">
      <w:pPr>
        <w:pStyle w:val="ListParagraph"/>
        <w:numPr>
          <w:ilvl w:val="4"/>
          <w:numId w:val="13"/>
        </w:numPr>
        <w:rPr>
          <w:rFonts w:asciiTheme="minorHAnsi" w:eastAsiaTheme="minorEastAsia" w:hAnsiTheme="minorHAnsi" w:cstheme="minorHAnsi"/>
        </w:rPr>
      </w:pPr>
      <w:r w:rsidRPr="005D5BC7">
        <w:rPr>
          <w:rFonts w:asciiTheme="minorHAnsi" w:eastAsiaTheme="minorEastAsia" w:hAnsiTheme="minorHAnsi" w:cstheme="minorHAnsi"/>
        </w:rPr>
        <w:t>Consumer-Expectation Test</w:t>
      </w:r>
    </w:p>
    <w:p w14:paraId="29189860" w14:textId="21426449" w:rsidR="00572CD1" w:rsidRPr="005D5BC7" w:rsidRDefault="00572CD1" w:rsidP="00572CD1">
      <w:pPr>
        <w:pStyle w:val="ListParagraph"/>
        <w:numPr>
          <w:ilvl w:val="5"/>
          <w:numId w:val="13"/>
        </w:numPr>
        <w:rPr>
          <w:rFonts w:asciiTheme="minorHAnsi" w:eastAsiaTheme="minorEastAsia" w:hAnsiTheme="minorHAnsi" w:cstheme="minorHAnsi"/>
        </w:rPr>
      </w:pPr>
      <w:r w:rsidRPr="005D5BC7">
        <w:rPr>
          <w:rFonts w:asciiTheme="minorHAnsi" w:eastAsiaTheme="minorEastAsia" w:hAnsiTheme="minorHAnsi" w:cstheme="minorHAnsi"/>
          <w:b/>
          <w:bCs/>
        </w:rPr>
        <w:t>Case Example 6.5</w:t>
      </w:r>
      <w:r w:rsidRPr="005D5BC7">
        <w:rPr>
          <w:rFonts w:asciiTheme="minorHAnsi" w:eastAsiaTheme="minorEastAsia" w:hAnsiTheme="minorHAnsi" w:cstheme="minorHAnsi"/>
        </w:rPr>
        <w:t xml:space="preserve"> Wilson Sporting Goods Company</w:t>
      </w:r>
    </w:p>
    <w:p w14:paraId="77F1A633" w14:textId="0B0DFBAC" w:rsidR="00572CD1" w:rsidRPr="005D5BC7" w:rsidRDefault="00572CD1" w:rsidP="00572CD1">
      <w:pPr>
        <w:pStyle w:val="ListParagraph"/>
        <w:numPr>
          <w:ilvl w:val="3"/>
          <w:numId w:val="13"/>
        </w:numPr>
        <w:rPr>
          <w:rFonts w:asciiTheme="minorHAnsi" w:eastAsiaTheme="minorEastAsia" w:hAnsiTheme="minorHAnsi" w:cstheme="minorHAnsi"/>
        </w:rPr>
      </w:pPr>
      <w:r w:rsidRPr="005D5BC7">
        <w:rPr>
          <w:rFonts w:asciiTheme="minorHAnsi" w:eastAsiaTheme="minorEastAsia" w:hAnsiTheme="minorHAnsi" w:cstheme="minorHAnsi"/>
        </w:rPr>
        <w:t>Inadequate Warnings</w:t>
      </w:r>
    </w:p>
    <w:p w14:paraId="327C9CF9" w14:textId="243B3989" w:rsidR="00572CD1" w:rsidRPr="005D5BC7" w:rsidRDefault="00572CD1" w:rsidP="00572CD1">
      <w:pPr>
        <w:pStyle w:val="ListParagraph"/>
        <w:numPr>
          <w:ilvl w:val="4"/>
          <w:numId w:val="13"/>
        </w:numPr>
        <w:rPr>
          <w:rFonts w:asciiTheme="minorHAnsi" w:eastAsiaTheme="minorEastAsia" w:hAnsiTheme="minorHAnsi" w:cstheme="minorHAnsi"/>
        </w:rPr>
      </w:pPr>
      <w:r w:rsidRPr="005D5BC7">
        <w:rPr>
          <w:rFonts w:asciiTheme="minorHAnsi" w:eastAsiaTheme="minorEastAsia" w:hAnsiTheme="minorHAnsi" w:cstheme="minorHAnsi"/>
        </w:rPr>
        <w:t>Content of Warnings</w:t>
      </w:r>
    </w:p>
    <w:p w14:paraId="0F1B12F1" w14:textId="35F41F1F" w:rsidR="00572CD1" w:rsidRPr="005D5BC7" w:rsidRDefault="00572CD1" w:rsidP="00572CD1">
      <w:pPr>
        <w:pStyle w:val="ListParagraph"/>
        <w:numPr>
          <w:ilvl w:val="5"/>
          <w:numId w:val="13"/>
        </w:numPr>
        <w:rPr>
          <w:rFonts w:asciiTheme="minorHAnsi" w:eastAsiaTheme="minorEastAsia" w:hAnsiTheme="minorHAnsi" w:cstheme="minorHAnsi"/>
        </w:rPr>
      </w:pPr>
      <w:r w:rsidRPr="005D5BC7">
        <w:rPr>
          <w:rFonts w:asciiTheme="minorHAnsi" w:eastAsiaTheme="minorEastAsia" w:hAnsiTheme="minorHAnsi" w:cstheme="minorHAnsi"/>
          <w:b/>
          <w:bCs/>
        </w:rPr>
        <w:t xml:space="preserve">Case Example 6.6 </w:t>
      </w:r>
      <w:r w:rsidRPr="005D5BC7">
        <w:rPr>
          <w:rFonts w:asciiTheme="minorHAnsi" w:eastAsiaTheme="minorEastAsia" w:hAnsiTheme="minorHAnsi" w:cstheme="minorHAnsi"/>
        </w:rPr>
        <w:t>Jeffrey Johnson</w:t>
      </w:r>
    </w:p>
    <w:p w14:paraId="2FC2D860" w14:textId="6B8C3597" w:rsidR="00572CD1" w:rsidRPr="005D5BC7" w:rsidRDefault="00572CD1" w:rsidP="00572CD1">
      <w:pPr>
        <w:pStyle w:val="ListParagraph"/>
        <w:numPr>
          <w:ilvl w:val="4"/>
          <w:numId w:val="13"/>
        </w:numPr>
        <w:rPr>
          <w:rFonts w:asciiTheme="minorHAnsi" w:eastAsiaTheme="minorEastAsia" w:hAnsiTheme="minorHAnsi" w:cstheme="minorHAnsi"/>
        </w:rPr>
      </w:pPr>
      <w:r w:rsidRPr="005D5BC7">
        <w:rPr>
          <w:rFonts w:asciiTheme="minorHAnsi" w:eastAsiaTheme="minorEastAsia" w:hAnsiTheme="minorHAnsi" w:cstheme="minorHAnsi"/>
        </w:rPr>
        <w:t>Obvious Risks</w:t>
      </w:r>
    </w:p>
    <w:p w14:paraId="7CF0D804" w14:textId="6144B75C" w:rsidR="00572CD1" w:rsidRPr="005D5BC7" w:rsidRDefault="00572CD1" w:rsidP="00572CD1">
      <w:pPr>
        <w:pStyle w:val="ListParagraph"/>
        <w:numPr>
          <w:ilvl w:val="5"/>
          <w:numId w:val="13"/>
        </w:numPr>
        <w:rPr>
          <w:rFonts w:asciiTheme="minorHAnsi" w:eastAsiaTheme="minorEastAsia" w:hAnsiTheme="minorHAnsi" w:cstheme="minorHAnsi"/>
        </w:rPr>
      </w:pPr>
      <w:r w:rsidRPr="005D5BC7">
        <w:rPr>
          <w:rFonts w:asciiTheme="minorHAnsi" w:eastAsiaTheme="minorEastAsia" w:hAnsiTheme="minorHAnsi" w:cstheme="minorHAnsi"/>
          <w:b/>
          <w:bCs/>
        </w:rPr>
        <w:t>Example 6.7</w:t>
      </w:r>
      <w:r w:rsidRPr="005D5BC7">
        <w:rPr>
          <w:rFonts w:asciiTheme="minorHAnsi" w:eastAsiaTheme="minorEastAsia" w:hAnsiTheme="minorHAnsi" w:cstheme="minorHAnsi"/>
        </w:rPr>
        <w:t xml:space="preserve"> Lana</w:t>
      </w:r>
    </w:p>
    <w:p w14:paraId="06E4B644" w14:textId="0089D354" w:rsidR="00572CD1" w:rsidRPr="005D5BC7" w:rsidRDefault="00572CD1" w:rsidP="00572CD1">
      <w:pPr>
        <w:pStyle w:val="ListParagraph"/>
        <w:numPr>
          <w:ilvl w:val="4"/>
          <w:numId w:val="13"/>
        </w:numPr>
        <w:rPr>
          <w:rFonts w:asciiTheme="minorHAnsi" w:eastAsiaTheme="minorEastAsia" w:hAnsiTheme="minorHAnsi" w:cstheme="minorHAnsi"/>
        </w:rPr>
      </w:pPr>
      <w:r w:rsidRPr="005D5BC7">
        <w:rPr>
          <w:rFonts w:asciiTheme="minorHAnsi" w:eastAsiaTheme="minorEastAsia" w:hAnsiTheme="minorHAnsi" w:cstheme="minorHAnsi"/>
        </w:rPr>
        <w:t>State Laws and Constitutionality</w:t>
      </w:r>
    </w:p>
    <w:p w14:paraId="427CE826" w14:textId="1D16B6ED" w:rsidR="00572CD1" w:rsidRPr="005D5BC7" w:rsidRDefault="00572CD1" w:rsidP="00572CD1">
      <w:pPr>
        <w:pStyle w:val="ListParagraph"/>
        <w:numPr>
          <w:ilvl w:val="5"/>
          <w:numId w:val="13"/>
        </w:numPr>
        <w:rPr>
          <w:rFonts w:asciiTheme="minorHAnsi" w:eastAsiaTheme="minorEastAsia" w:hAnsiTheme="minorHAnsi" w:cstheme="minorHAnsi"/>
        </w:rPr>
      </w:pPr>
      <w:r w:rsidRPr="005D5BC7">
        <w:rPr>
          <w:rFonts w:asciiTheme="minorHAnsi" w:eastAsiaTheme="minorEastAsia" w:hAnsiTheme="minorHAnsi" w:cstheme="minorHAnsi"/>
          <w:b/>
          <w:bCs/>
        </w:rPr>
        <w:t>Case Example 6.8</w:t>
      </w:r>
      <w:r w:rsidRPr="005D5BC7">
        <w:rPr>
          <w:rFonts w:asciiTheme="minorHAnsi" w:eastAsiaTheme="minorEastAsia" w:hAnsiTheme="minorHAnsi" w:cstheme="minorHAnsi"/>
        </w:rPr>
        <w:t xml:space="preserve"> California</w:t>
      </w:r>
    </w:p>
    <w:p w14:paraId="0B7454AE" w14:textId="77777777" w:rsidR="0054069F" w:rsidRPr="005D5BC7" w:rsidRDefault="0054069F" w:rsidP="0054069F">
      <w:pPr>
        <w:pStyle w:val="ListParagraph"/>
        <w:ind w:left="4320"/>
        <w:rPr>
          <w:rFonts w:asciiTheme="minorHAnsi" w:eastAsiaTheme="minorEastAsia" w:hAnsiTheme="minorHAnsi" w:cstheme="minorHAnsi"/>
        </w:rPr>
      </w:pPr>
    </w:p>
    <w:p w14:paraId="50F4FA05" w14:textId="715AB8CF" w:rsidR="00E8210B" w:rsidRPr="005D5BC7" w:rsidRDefault="00E8210B" w:rsidP="00294962">
      <w:pPr>
        <w:pStyle w:val="ListParagraph"/>
        <w:numPr>
          <w:ilvl w:val="0"/>
          <w:numId w:val="36"/>
        </w:numPr>
        <w:rPr>
          <w:rFonts w:asciiTheme="minorHAnsi" w:eastAsiaTheme="minorEastAsia" w:hAnsiTheme="minorHAnsi" w:cstheme="minorHAnsi"/>
          <w:b/>
          <w:bCs/>
        </w:rPr>
      </w:pPr>
      <w:r w:rsidRPr="005D5BC7">
        <w:rPr>
          <w:rFonts w:asciiTheme="minorHAnsi" w:eastAsiaTheme="minorEastAsia" w:hAnsiTheme="minorHAnsi" w:cstheme="minorHAnsi"/>
          <w:b/>
          <w:bCs/>
        </w:rPr>
        <w:t>Market-Share Liability</w:t>
      </w:r>
    </w:p>
    <w:p w14:paraId="4070C127" w14:textId="56C74C61" w:rsidR="00572CD1" w:rsidRDefault="00572CD1" w:rsidP="00572CD1">
      <w:pPr>
        <w:pStyle w:val="ListParagraph"/>
        <w:numPr>
          <w:ilvl w:val="2"/>
          <w:numId w:val="13"/>
        </w:numPr>
        <w:rPr>
          <w:rFonts w:asciiTheme="minorHAnsi" w:eastAsiaTheme="minorEastAsia" w:hAnsiTheme="minorHAnsi" w:cstheme="minorHAnsi"/>
        </w:rPr>
      </w:pPr>
      <w:r w:rsidRPr="005D5BC7">
        <w:rPr>
          <w:rFonts w:asciiTheme="minorHAnsi" w:eastAsiaTheme="minorEastAsia" w:hAnsiTheme="minorHAnsi" w:cstheme="minorHAnsi"/>
          <w:b/>
          <w:bCs/>
        </w:rPr>
        <w:t>Case Example 6.9</w:t>
      </w:r>
      <w:r w:rsidRPr="005D5BC7">
        <w:rPr>
          <w:rFonts w:asciiTheme="minorHAnsi" w:eastAsiaTheme="minorEastAsia" w:hAnsiTheme="minorHAnsi" w:cstheme="minorHAnsi"/>
        </w:rPr>
        <w:t xml:space="preserve"> Suffolk County Water Authority (SCWA)</w:t>
      </w:r>
    </w:p>
    <w:p w14:paraId="36C9F9D5" w14:textId="77777777" w:rsidR="00990568" w:rsidRPr="00735B8D" w:rsidRDefault="00990568" w:rsidP="00990568">
      <w:pPr>
        <w:pStyle w:val="ListParagraph"/>
        <w:ind w:left="2160"/>
        <w:rPr>
          <w:rFonts w:asciiTheme="minorHAnsi" w:eastAsiaTheme="minorEastAsia" w:hAnsiTheme="minorHAnsi" w:cstheme="minorHAnsi"/>
          <w:color w:val="4472C4" w:themeColor="accent1"/>
        </w:rPr>
      </w:pPr>
    </w:p>
    <w:p w14:paraId="3F828FD8" w14:textId="2CE87286" w:rsidR="00990568" w:rsidRPr="00C333F2" w:rsidRDefault="00990568" w:rsidP="00294962">
      <w:pPr>
        <w:pStyle w:val="ListParagraph"/>
        <w:numPr>
          <w:ilvl w:val="0"/>
          <w:numId w:val="36"/>
        </w:numPr>
        <w:rPr>
          <w:rFonts w:asciiTheme="minorHAnsi" w:eastAsiaTheme="minorEastAsia" w:hAnsiTheme="minorHAnsi" w:cstheme="minorHAnsi"/>
          <w:i/>
          <w:iCs/>
        </w:rPr>
      </w:pPr>
      <w:r w:rsidRPr="00C333F2">
        <w:rPr>
          <w:rFonts w:ascii="Calibri" w:eastAsiaTheme="minorEastAsia" w:hAnsi="Calibri" w:cs="Calibri"/>
          <w:b/>
          <w:bCs/>
          <w:i/>
          <w:iCs/>
          <w:color w:val="4472C4" w:themeColor="accent1"/>
        </w:rPr>
        <w:t xml:space="preserve">Knowledge Check Activity (1) PPT Slide: </w:t>
      </w:r>
      <w:proofErr w:type="gramStart"/>
      <w:r w:rsidR="00735B8D" w:rsidRPr="00C333F2">
        <w:rPr>
          <w:rFonts w:ascii="Calibri" w:eastAsiaTheme="minorEastAsia" w:hAnsi="Calibri" w:cs="Calibri"/>
          <w:b/>
          <w:bCs/>
          <w:i/>
          <w:iCs/>
          <w:color w:val="4472C4" w:themeColor="accent1"/>
        </w:rPr>
        <w:t>1 minute</w:t>
      </w:r>
      <w:proofErr w:type="gramEnd"/>
      <w:r w:rsidR="00735B8D" w:rsidRPr="00C333F2">
        <w:rPr>
          <w:rFonts w:ascii="Calibri" w:eastAsiaTheme="minorEastAsia" w:hAnsi="Calibri" w:cs="Calibri"/>
          <w:b/>
          <w:bCs/>
          <w:i/>
          <w:iCs/>
          <w:color w:val="4472C4" w:themeColor="accent1"/>
        </w:rPr>
        <w:t>(s) total (5 minutes with discussion and review of answer</w:t>
      </w:r>
      <w:r w:rsidR="00735B8D" w:rsidRPr="00C333F2">
        <w:rPr>
          <w:rFonts w:ascii="Calibri" w:eastAsiaTheme="minorEastAsia" w:hAnsi="Calibri" w:cs="Calibri"/>
          <w:i/>
          <w:iCs/>
          <w:color w:val="4472C4" w:themeColor="accent1"/>
        </w:rPr>
        <w:t xml:space="preserve">) </w:t>
      </w:r>
      <w:r w:rsidRPr="00C333F2">
        <w:rPr>
          <w:rFonts w:ascii="Calibri" w:eastAsiaTheme="minorEastAsia" w:hAnsi="Calibri" w:cs="Calibri"/>
          <w:i/>
          <w:iCs/>
          <w:color w:val="4472C4" w:themeColor="accent1"/>
        </w:rPr>
        <w:t>Tests</w:t>
      </w:r>
      <w:r w:rsidRPr="00C333F2">
        <w:rPr>
          <w:rFonts w:asciiTheme="minorHAnsi" w:eastAsiaTheme="minorEastAsia" w:hAnsiTheme="minorHAnsi" w:cstheme="minorHAnsi"/>
          <w:i/>
          <w:iCs/>
          <w:color w:val="4472C4" w:themeColor="accent1"/>
        </w:rPr>
        <w:t xml:space="preserve"> students’ knowledge of defenses to strict liability and when they apply. After answer is provided, review with students when certain strict liability defenses will apply</w:t>
      </w:r>
      <w:r w:rsidRPr="00C333F2">
        <w:rPr>
          <w:rFonts w:asciiTheme="minorHAnsi" w:eastAsiaTheme="minorEastAsia" w:hAnsiTheme="minorHAnsi" w:cstheme="minorHAnsi"/>
          <w:i/>
          <w:iCs/>
        </w:rPr>
        <w:t xml:space="preserve">. </w:t>
      </w:r>
    </w:p>
    <w:p w14:paraId="4281F3B6" w14:textId="77777777" w:rsidR="00990568" w:rsidRPr="00C333F2" w:rsidRDefault="00990568" w:rsidP="00990568">
      <w:pPr>
        <w:pStyle w:val="ListParagraph"/>
        <w:ind w:left="1440"/>
        <w:rPr>
          <w:rFonts w:asciiTheme="minorHAnsi" w:eastAsiaTheme="minorEastAsia" w:hAnsiTheme="minorHAnsi" w:cstheme="minorHAnsi"/>
          <w:i/>
          <w:iCs/>
        </w:rPr>
      </w:pPr>
    </w:p>
    <w:p w14:paraId="5A9D9EC4" w14:textId="4E96DD84" w:rsidR="00990568" w:rsidRPr="00C333F2" w:rsidRDefault="00990568" w:rsidP="00294962">
      <w:pPr>
        <w:pStyle w:val="ListParagraph"/>
        <w:numPr>
          <w:ilvl w:val="0"/>
          <w:numId w:val="36"/>
        </w:numPr>
        <w:rPr>
          <w:rFonts w:asciiTheme="minorHAnsi" w:eastAsiaTheme="minorEastAsia" w:hAnsiTheme="minorHAnsi" w:cstheme="minorHAnsi"/>
          <w:i/>
          <w:iCs/>
        </w:rPr>
      </w:pPr>
      <w:r w:rsidRPr="00C333F2">
        <w:rPr>
          <w:rFonts w:asciiTheme="minorHAnsi" w:eastAsiaTheme="minorEastAsia" w:hAnsiTheme="minorHAnsi" w:cstheme="minorHAnsi"/>
          <w:b/>
          <w:bCs/>
          <w:i/>
          <w:iCs/>
          <w:color w:val="4472C4" w:themeColor="accent1"/>
        </w:rPr>
        <w:t xml:space="preserve">Knowledge Check Video Activity (2) PPT Slide: </w:t>
      </w:r>
      <w:r w:rsidR="00735B8D" w:rsidRPr="00C333F2">
        <w:rPr>
          <w:rFonts w:asciiTheme="minorHAnsi" w:eastAsiaTheme="minorEastAsia" w:hAnsiTheme="minorHAnsi" w:cstheme="minorHAnsi"/>
          <w:b/>
          <w:bCs/>
          <w:i/>
          <w:iCs/>
          <w:color w:val="4472C4" w:themeColor="accent1"/>
        </w:rPr>
        <w:t xml:space="preserve">2 ½ </w:t>
      </w:r>
      <w:r w:rsidR="00735B8D" w:rsidRPr="00C333F2">
        <w:rPr>
          <w:rFonts w:ascii="Calibri" w:eastAsiaTheme="minorEastAsia" w:hAnsi="Calibri" w:cs="Calibri"/>
          <w:b/>
          <w:bCs/>
          <w:i/>
          <w:iCs/>
          <w:color w:val="4472C4" w:themeColor="accent1"/>
        </w:rPr>
        <w:t>minute(s) total (5 minutes with discussion and review of answer</w:t>
      </w:r>
      <w:r w:rsidR="00735B8D" w:rsidRPr="00C333F2">
        <w:rPr>
          <w:rFonts w:ascii="Calibri" w:eastAsiaTheme="minorEastAsia" w:hAnsi="Calibri" w:cs="Calibri"/>
          <w:i/>
          <w:iCs/>
          <w:color w:val="4472C4" w:themeColor="accent1"/>
        </w:rPr>
        <w:t xml:space="preserve">) </w:t>
      </w:r>
      <w:r w:rsidRPr="00C333F2">
        <w:rPr>
          <w:rFonts w:asciiTheme="minorHAnsi" w:eastAsiaTheme="minorEastAsia" w:hAnsiTheme="minorHAnsi" w:cstheme="minorHAnsi"/>
          <w:i/>
          <w:iCs/>
          <w:color w:val="4472C4" w:themeColor="accent1"/>
        </w:rPr>
        <w:t xml:space="preserve">Tests students’ knowledge about strict product liability. After answer is provided, review with students when strict product liability applies and if there are any applicable defenses. </w:t>
      </w:r>
    </w:p>
    <w:p w14:paraId="62FE747A" w14:textId="77777777" w:rsidR="00990568" w:rsidRPr="00990568" w:rsidRDefault="00990568" w:rsidP="00990568">
      <w:pPr>
        <w:pStyle w:val="ListParagraph"/>
        <w:ind w:left="1440"/>
        <w:rPr>
          <w:rFonts w:asciiTheme="minorHAnsi" w:eastAsiaTheme="minorEastAsia" w:hAnsiTheme="minorHAnsi" w:cstheme="minorHAnsi"/>
        </w:rPr>
      </w:pPr>
    </w:p>
    <w:p w14:paraId="0DEAB9F8" w14:textId="1E3056E7" w:rsidR="00E8210B" w:rsidRPr="005D5BC7" w:rsidRDefault="00E8210B" w:rsidP="00294962">
      <w:pPr>
        <w:pStyle w:val="ListParagraph"/>
        <w:numPr>
          <w:ilvl w:val="0"/>
          <w:numId w:val="36"/>
        </w:numPr>
        <w:rPr>
          <w:rFonts w:asciiTheme="minorHAnsi" w:eastAsiaTheme="minorEastAsia" w:hAnsiTheme="minorHAnsi" w:cstheme="minorHAnsi"/>
          <w:b/>
          <w:bCs/>
        </w:rPr>
      </w:pPr>
      <w:r w:rsidRPr="005D5BC7">
        <w:rPr>
          <w:rFonts w:asciiTheme="minorHAnsi" w:eastAsiaTheme="minorEastAsia" w:hAnsiTheme="minorHAnsi" w:cstheme="minorHAnsi"/>
          <w:b/>
          <w:bCs/>
        </w:rPr>
        <w:t xml:space="preserve">Other Applications of Strict Liability </w:t>
      </w:r>
    </w:p>
    <w:p w14:paraId="2837B546" w14:textId="78AE5740" w:rsidR="00572CD1" w:rsidRPr="005D5BC7" w:rsidRDefault="00572CD1" w:rsidP="00572CD1">
      <w:pPr>
        <w:pStyle w:val="ListParagraph"/>
        <w:numPr>
          <w:ilvl w:val="2"/>
          <w:numId w:val="13"/>
        </w:numPr>
        <w:rPr>
          <w:rFonts w:asciiTheme="minorHAnsi" w:eastAsiaTheme="minorEastAsia" w:hAnsiTheme="minorHAnsi" w:cstheme="minorHAnsi"/>
        </w:rPr>
      </w:pPr>
      <w:r w:rsidRPr="005D5BC7">
        <w:rPr>
          <w:rFonts w:asciiTheme="minorHAnsi" w:eastAsiaTheme="minorEastAsia" w:hAnsiTheme="minorHAnsi" w:cstheme="minorHAnsi"/>
          <w:b/>
          <w:bCs/>
        </w:rPr>
        <w:t>Example 6.10</w:t>
      </w:r>
      <w:r w:rsidR="00540BC8" w:rsidRPr="005D5BC7">
        <w:rPr>
          <w:rFonts w:asciiTheme="minorHAnsi" w:eastAsiaTheme="minorEastAsia" w:hAnsiTheme="minorHAnsi" w:cstheme="minorHAnsi"/>
        </w:rPr>
        <w:t xml:space="preserve"> Trent</w:t>
      </w:r>
    </w:p>
    <w:p w14:paraId="219156F3" w14:textId="73184575" w:rsidR="00572CD1" w:rsidRPr="005D5BC7" w:rsidRDefault="00572CD1" w:rsidP="00572CD1">
      <w:pPr>
        <w:pStyle w:val="ListParagraph"/>
        <w:numPr>
          <w:ilvl w:val="2"/>
          <w:numId w:val="13"/>
        </w:numPr>
        <w:rPr>
          <w:rFonts w:asciiTheme="minorHAnsi" w:eastAsiaTheme="minorEastAsia" w:hAnsiTheme="minorHAnsi" w:cstheme="minorHAnsi"/>
        </w:rPr>
      </w:pPr>
      <w:r w:rsidRPr="005D5BC7">
        <w:rPr>
          <w:rFonts w:asciiTheme="minorHAnsi" w:eastAsiaTheme="minorEastAsia" w:hAnsiTheme="minorHAnsi" w:cstheme="minorHAnsi"/>
          <w:b/>
          <w:bCs/>
        </w:rPr>
        <w:t>Example 6.11</w:t>
      </w:r>
      <w:r w:rsidR="00540BC8" w:rsidRPr="005D5BC7">
        <w:rPr>
          <w:rFonts w:asciiTheme="minorHAnsi" w:eastAsiaTheme="minorEastAsia" w:hAnsiTheme="minorHAnsi" w:cstheme="minorHAnsi"/>
        </w:rPr>
        <w:t xml:space="preserve"> Toyota</w:t>
      </w:r>
    </w:p>
    <w:p w14:paraId="0F74370C" w14:textId="77777777" w:rsidR="00E8210B" w:rsidRPr="005D5BC7" w:rsidRDefault="00E8210B" w:rsidP="00E8210B">
      <w:pPr>
        <w:pStyle w:val="ListParagraph"/>
        <w:ind w:left="1440"/>
        <w:rPr>
          <w:rFonts w:asciiTheme="minorHAnsi" w:eastAsiaTheme="minorEastAsia" w:hAnsiTheme="minorHAnsi" w:cstheme="minorHAnsi"/>
        </w:rPr>
      </w:pPr>
    </w:p>
    <w:p w14:paraId="2B3274E1" w14:textId="28045300" w:rsidR="005C1D29" w:rsidRPr="00294962" w:rsidRDefault="005C1D29" w:rsidP="005C1D29">
      <w:pPr>
        <w:ind w:left="360"/>
        <w:rPr>
          <w:rFonts w:asciiTheme="minorHAnsi" w:eastAsiaTheme="minorEastAsia" w:hAnsiTheme="minorHAnsi" w:cstheme="minorHAnsi"/>
          <w:b/>
        </w:rPr>
      </w:pPr>
      <w:r w:rsidRPr="00294962">
        <w:rPr>
          <w:rFonts w:asciiTheme="minorHAnsi" w:hAnsiTheme="minorHAnsi" w:cstheme="minorHAnsi"/>
          <w:b/>
        </w:rPr>
        <w:t>III.</w:t>
      </w:r>
      <w:r w:rsidR="0066123E" w:rsidRPr="00294962">
        <w:rPr>
          <w:rFonts w:asciiTheme="minorHAnsi" w:hAnsiTheme="minorHAnsi" w:cstheme="minorHAnsi"/>
          <w:b/>
        </w:rPr>
        <w:t>06-3</w:t>
      </w:r>
      <w:r w:rsidRPr="00294962">
        <w:rPr>
          <w:rFonts w:asciiTheme="minorHAnsi" w:hAnsiTheme="minorHAnsi" w:cstheme="minorHAnsi"/>
          <w:b/>
        </w:rPr>
        <w:t xml:space="preserve"> </w:t>
      </w:r>
      <w:r w:rsidR="00E8210B" w:rsidRPr="00294962">
        <w:rPr>
          <w:rFonts w:asciiTheme="minorHAnsi" w:hAnsiTheme="minorHAnsi" w:cstheme="minorHAnsi"/>
          <w:b/>
          <w:bCs/>
        </w:rPr>
        <w:t>Defenses to Product Liability</w:t>
      </w:r>
      <w:r w:rsidRPr="00294962">
        <w:rPr>
          <w:rFonts w:asciiTheme="minorHAnsi" w:hAnsiTheme="minorHAnsi" w:cstheme="minorHAnsi"/>
          <w:b/>
        </w:rPr>
        <w:t xml:space="preserve"> (PPT Slide </w:t>
      </w:r>
      <w:r w:rsidR="0054069F" w:rsidRPr="00294962">
        <w:rPr>
          <w:rFonts w:asciiTheme="minorHAnsi" w:hAnsiTheme="minorHAnsi" w:cstheme="minorHAnsi"/>
          <w:b/>
        </w:rPr>
        <w:t>16-23</w:t>
      </w:r>
      <w:r w:rsidRPr="00294962">
        <w:rPr>
          <w:rFonts w:asciiTheme="minorHAnsi" w:hAnsiTheme="minorHAnsi" w:cstheme="minorHAnsi"/>
          <w:b/>
        </w:rPr>
        <w:t>)</w:t>
      </w:r>
    </w:p>
    <w:p w14:paraId="49BAB055" w14:textId="025F83AA" w:rsidR="005C1D29" w:rsidRPr="005D5BC7" w:rsidRDefault="00E8210B" w:rsidP="00031028">
      <w:pPr>
        <w:pStyle w:val="ListParagraph"/>
        <w:numPr>
          <w:ilvl w:val="0"/>
          <w:numId w:val="39"/>
        </w:numPr>
        <w:rPr>
          <w:rFonts w:asciiTheme="minorHAnsi" w:eastAsiaTheme="minorEastAsia" w:hAnsiTheme="minorHAnsi" w:cstheme="minorHAnsi"/>
          <w:b/>
          <w:bCs/>
        </w:rPr>
      </w:pPr>
      <w:r w:rsidRPr="005D5BC7">
        <w:rPr>
          <w:rFonts w:asciiTheme="minorHAnsi" w:eastAsiaTheme="minorEastAsia" w:hAnsiTheme="minorHAnsi" w:cstheme="minorHAnsi"/>
          <w:b/>
          <w:bCs/>
        </w:rPr>
        <w:lastRenderedPageBreak/>
        <w:t>Preemption</w:t>
      </w:r>
    </w:p>
    <w:p w14:paraId="4602EC89" w14:textId="79A689D6" w:rsidR="00031028" w:rsidRPr="005D5BC7" w:rsidRDefault="00451BF4" w:rsidP="00031028">
      <w:pPr>
        <w:pStyle w:val="ListParagraph"/>
        <w:numPr>
          <w:ilvl w:val="2"/>
          <w:numId w:val="39"/>
        </w:numPr>
        <w:rPr>
          <w:rFonts w:asciiTheme="minorHAnsi" w:eastAsiaTheme="minorEastAsia" w:hAnsiTheme="minorHAnsi" w:cstheme="minorHAnsi"/>
        </w:rPr>
      </w:pPr>
      <w:r w:rsidRPr="005D5BC7">
        <w:rPr>
          <w:rFonts w:asciiTheme="minorHAnsi" w:eastAsiaTheme="minorEastAsia" w:hAnsiTheme="minorHAnsi" w:cstheme="minorHAnsi"/>
        </w:rPr>
        <w:t>A defense that has been successfully raised by defendants in recent years</w:t>
      </w:r>
      <w:r w:rsidR="00E71265" w:rsidRPr="005D5BC7">
        <w:rPr>
          <w:rFonts w:asciiTheme="minorHAnsi" w:eastAsiaTheme="minorEastAsia" w:hAnsiTheme="minorHAnsi" w:cstheme="minorHAnsi"/>
        </w:rPr>
        <w:t>.</w:t>
      </w:r>
    </w:p>
    <w:p w14:paraId="0502E14A" w14:textId="36E2FD0A" w:rsidR="00451BF4" w:rsidRPr="005D5BC7" w:rsidRDefault="00451BF4" w:rsidP="00451BF4">
      <w:pPr>
        <w:pStyle w:val="ListParagraph"/>
        <w:numPr>
          <w:ilvl w:val="3"/>
          <w:numId w:val="39"/>
        </w:numPr>
        <w:rPr>
          <w:rFonts w:asciiTheme="minorHAnsi" w:eastAsiaTheme="minorEastAsia" w:hAnsiTheme="minorHAnsi" w:cstheme="minorHAnsi"/>
        </w:rPr>
      </w:pPr>
      <w:r w:rsidRPr="005D5BC7">
        <w:rPr>
          <w:rFonts w:asciiTheme="minorHAnsi" w:eastAsiaTheme="minorEastAsia" w:hAnsiTheme="minorHAnsi" w:cstheme="minorHAnsi"/>
          <w:b/>
          <w:bCs/>
        </w:rPr>
        <w:t>Case Example 6.12</w:t>
      </w:r>
      <w:r w:rsidRPr="005D5BC7">
        <w:rPr>
          <w:rFonts w:asciiTheme="minorHAnsi" w:eastAsiaTheme="minorEastAsia" w:hAnsiTheme="minorHAnsi" w:cstheme="minorHAnsi"/>
        </w:rPr>
        <w:t xml:space="preserve"> Reigel v. Medtronic, Inc.</w:t>
      </w:r>
    </w:p>
    <w:p w14:paraId="3D123848" w14:textId="77777777" w:rsidR="0054069F" w:rsidRPr="005D5BC7" w:rsidRDefault="0054069F" w:rsidP="0054069F">
      <w:pPr>
        <w:pStyle w:val="ListParagraph"/>
        <w:ind w:left="2880"/>
        <w:rPr>
          <w:rFonts w:asciiTheme="minorHAnsi" w:eastAsiaTheme="minorEastAsia" w:hAnsiTheme="minorHAnsi" w:cstheme="minorHAnsi"/>
        </w:rPr>
      </w:pPr>
    </w:p>
    <w:p w14:paraId="1A0B897E" w14:textId="4F738D24" w:rsidR="005C1D29" w:rsidRPr="005D5BC7" w:rsidRDefault="00E8210B" w:rsidP="00031028">
      <w:pPr>
        <w:pStyle w:val="ListParagraph"/>
        <w:numPr>
          <w:ilvl w:val="0"/>
          <w:numId w:val="39"/>
        </w:numPr>
        <w:rPr>
          <w:rFonts w:asciiTheme="minorHAnsi" w:eastAsiaTheme="minorEastAsia" w:hAnsiTheme="minorHAnsi" w:cstheme="minorHAnsi"/>
          <w:b/>
          <w:bCs/>
        </w:rPr>
      </w:pPr>
      <w:r w:rsidRPr="005D5BC7">
        <w:rPr>
          <w:rFonts w:asciiTheme="minorHAnsi" w:eastAsiaTheme="minorEastAsia" w:hAnsiTheme="minorHAnsi" w:cstheme="minorHAnsi"/>
          <w:b/>
          <w:bCs/>
        </w:rPr>
        <w:t>Assumption of Risk</w:t>
      </w:r>
    </w:p>
    <w:p w14:paraId="698B87C6" w14:textId="0A399CC3" w:rsidR="00E71265" w:rsidRPr="005D5BC7" w:rsidRDefault="00451BF4" w:rsidP="00E71265">
      <w:pPr>
        <w:pStyle w:val="ListParagraph"/>
        <w:numPr>
          <w:ilvl w:val="2"/>
          <w:numId w:val="39"/>
        </w:numPr>
        <w:rPr>
          <w:rFonts w:asciiTheme="minorHAnsi" w:eastAsiaTheme="minorEastAsia" w:hAnsiTheme="minorHAnsi" w:cstheme="minorHAnsi"/>
        </w:rPr>
      </w:pPr>
      <w:r w:rsidRPr="005D5BC7">
        <w:rPr>
          <w:rFonts w:asciiTheme="minorHAnsi" w:hAnsiTheme="minorHAnsi" w:cstheme="minorHAnsi"/>
          <w:color w:val="000000" w:themeColor="text1"/>
          <w:sz w:val="20"/>
          <w:szCs w:val="20"/>
        </w:rPr>
        <w:t>Assumption of risk can sometimes be used as a defense in a product liability action. To establish such a defense, the defendant must show that (1) the plaintiff knew and appreciated the risk created by the product defect</w:t>
      </w:r>
      <w:r w:rsidR="00C53537" w:rsidRPr="005D5BC7">
        <w:rPr>
          <w:rFonts w:asciiTheme="minorHAnsi" w:hAnsiTheme="minorHAnsi" w:cstheme="minorHAnsi"/>
          <w:color w:val="000000" w:themeColor="text1"/>
          <w:sz w:val="20"/>
          <w:szCs w:val="20"/>
        </w:rPr>
        <w:t>,</w:t>
      </w:r>
      <w:r w:rsidRPr="005D5BC7">
        <w:rPr>
          <w:rFonts w:asciiTheme="minorHAnsi" w:hAnsiTheme="minorHAnsi" w:cstheme="minorHAnsi"/>
          <w:color w:val="000000" w:themeColor="text1"/>
          <w:sz w:val="20"/>
          <w:szCs w:val="20"/>
        </w:rPr>
        <w:t xml:space="preserve"> and (2) the plaintiff voluntarily assumed the risk, even though it was unreasonable to do so</w:t>
      </w:r>
      <w:r w:rsidR="00E71265" w:rsidRPr="005D5BC7">
        <w:rPr>
          <w:rFonts w:asciiTheme="minorHAnsi" w:eastAsiaTheme="minorEastAsia" w:hAnsiTheme="minorHAnsi" w:cstheme="minorHAnsi"/>
        </w:rPr>
        <w:t>.</w:t>
      </w:r>
    </w:p>
    <w:p w14:paraId="21A51773" w14:textId="7F05FF37" w:rsidR="00451BF4" w:rsidRPr="005D5BC7" w:rsidRDefault="00451BF4" w:rsidP="00451BF4">
      <w:pPr>
        <w:pStyle w:val="ListParagraph"/>
        <w:numPr>
          <w:ilvl w:val="3"/>
          <w:numId w:val="39"/>
        </w:numPr>
        <w:rPr>
          <w:rFonts w:asciiTheme="minorHAnsi" w:eastAsiaTheme="minorEastAsia" w:hAnsiTheme="minorHAnsi" w:cstheme="minorHAnsi"/>
        </w:rPr>
      </w:pPr>
      <w:r w:rsidRPr="005D5BC7">
        <w:rPr>
          <w:rFonts w:asciiTheme="minorHAnsi" w:hAnsiTheme="minorHAnsi" w:cstheme="minorHAnsi"/>
          <w:b/>
          <w:bCs/>
          <w:color w:val="000000" w:themeColor="text1"/>
          <w:sz w:val="20"/>
          <w:szCs w:val="20"/>
        </w:rPr>
        <w:t>Case Example 6</w:t>
      </w:r>
      <w:r w:rsidRPr="005D5BC7">
        <w:rPr>
          <w:rFonts w:asciiTheme="minorHAnsi" w:eastAsiaTheme="minorEastAsia" w:hAnsiTheme="minorHAnsi" w:cstheme="minorHAnsi"/>
          <w:b/>
          <w:bCs/>
        </w:rPr>
        <w:t>.13</w:t>
      </w:r>
      <w:r w:rsidRPr="005D5BC7">
        <w:rPr>
          <w:rFonts w:asciiTheme="minorHAnsi" w:eastAsiaTheme="minorEastAsia" w:hAnsiTheme="minorHAnsi" w:cstheme="minorHAnsi"/>
        </w:rPr>
        <w:t xml:space="preserve"> Savannah Boles</w:t>
      </w:r>
    </w:p>
    <w:p w14:paraId="241CD1C0" w14:textId="77777777" w:rsidR="0054069F" w:rsidRPr="005D5BC7" w:rsidRDefault="0054069F" w:rsidP="0054069F">
      <w:pPr>
        <w:pStyle w:val="ListParagraph"/>
        <w:ind w:left="2880"/>
        <w:rPr>
          <w:rFonts w:asciiTheme="minorHAnsi" w:eastAsiaTheme="minorEastAsia" w:hAnsiTheme="minorHAnsi" w:cstheme="minorHAnsi"/>
        </w:rPr>
      </w:pPr>
    </w:p>
    <w:p w14:paraId="47A66DBB" w14:textId="1DFFFDFD" w:rsidR="005C1D29" w:rsidRPr="005D5BC7" w:rsidRDefault="00E8210B" w:rsidP="00031028">
      <w:pPr>
        <w:pStyle w:val="ListParagraph"/>
        <w:numPr>
          <w:ilvl w:val="0"/>
          <w:numId w:val="39"/>
        </w:numPr>
        <w:rPr>
          <w:rFonts w:asciiTheme="minorHAnsi" w:eastAsiaTheme="minorEastAsia" w:hAnsiTheme="minorHAnsi" w:cstheme="minorHAnsi"/>
          <w:b/>
          <w:bCs/>
        </w:rPr>
      </w:pPr>
      <w:r w:rsidRPr="005D5BC7">
        <w:rPr>
          <w:rFonts w:asciiTheme="minorHAnsi" w:eastAsiaTheme="minorEastAsia" w:hAnsiTheme="minorHAnsi" w:cstheme="minorHAnsi"/>
          <w:b/>
          <w:bCs/>
        </w:rPr>
        <w:t>Product Misuse</w:t>
      </w:r>
    </w:p>
    <w:p w14:paraId="3C71D1DF" w14:textId="5F939D9E" w:rsidR="00451BF4" w:rsidRPr="005D5BC7" w:rsidRDefault="00451BF4" w:rsidP="00451BF4">
      <w:pPr>
        <w:pStyle w:val="ListParagraph"/>
        <w:numPr>
          <w:ilvl w:val="2"/>
          <w:numId w:val="39"/>
        </w:numPr>
        <w:rPr>
          <w:rFonts w:asciiTheme="minorHAnsi" w:eastAsiaTheme="minorEastAsia" w:hAnsiTheme="minorHAnsi" w:cstheme="minorHAnsi"/>
        </w:rPr>
      </w:pPr>
      <w:r w:rsidRPr="005D5BC7">
        <w:rPr>
          <w:rFonts w:asciiTheme="minorHAnsi" w:hAnsiTheme="minorHAnsi" w:cstheme="minorHAnsi"/>
          <w:sz w:val="20"/>
          <w:szCs w:val="20"/>
        </w:rPr>
        <w:t>Occurs when a product is used for a purpose for which it was not intended</w:t>
      </w:r>
      <w:r w:rsidR="00C53537" w:rsidRPr="005D5BC7">
        <w:rPr>
          <w:rFonts w:asciiTheme="minorHAnsi" w:hAnsiTheme="minorHAnsi" w:cstheme="minorHAnsi"/>
          <w:sz w:val="20"/>
          <w:szCs w:val="20"/>
        </w:rPr>
        <w:t>.</w:t>
      </w:r>
    </w:p>
    <w:p w14:paraId="00BF94B4" w14:textId="00A77477" w:rsidR="00451BF4" w:rsidRPr="005D5BC7" w:rsidRDefault="00451BF4" w:rsidP="00451BF4">
      <w:pPr>
        <w:pStyle w:val="ListParagraph"/>
        <w:numPr>
          <w:ilvl w:val="3"/>
          <w:numId w:val="39"/>
        </w:numPr>
        <w:rPr>
          <w:rFonts w:asciiTheme="minorHAnsi" w:eastAsiaTheme="minorEastAsia" w:hAnsiTheme="minorHAnsi" w:cstheme="minorHAnsi"/>
        </w:rPr>
      </w:pPr>
      <w:r w:rsidRPr="005D5BC7">
        <w:rPr>
          <w:rFonts w:asciiTheme="minorHAnsi" w:eastAsiaTheme="minorEastAsia" w:hAnsiTheme="minorHAnsi" w:cstheme="minorHAnsi"/>
          <w:b/>
          <w:bCs/>
        </w:rPr>
        <w:t>Case Example 6.14</w:t>
      </w:r>
      <w:r w:rsidRPr="005D5BC7">
        <w:rPr>
          <w:rFonts w:asciiTheme="minorHAnsi" w:eastAsiaTheme="minorEastAsia" w:hAnsiTheme="minorHAnsi" w:cstheme="minorHAnsi"/>
        </w:rPr>
        <w:t xml:space="preserve"> Steven Iliades</w:t>
      </w:r>
    </w:p>
    <w:p w14:paraId="332BB82C" w14:textId="77777777" w:rsidR="0054069F" w:rsidRPr="005D5BC7" w:rsidRDefault="0054069F" w:rsidP="0054069F">
      <w:pPr>
        <w:pStyle w:val="ListParagraph"/>
        <w:ind w:left="2880"/>
        <w:rPr>
          <w:rFonts w:asciiTheme="minorHAnsi" w:eastAsiaTheme="minorEastAsia" w:hAnsiTheme="minorHAnsi" w:cstheme="minorHAnsi"/>
        </w:rPr>
      </w:pPr>
    </w:p>
    <w:p w14:paraId="25E8A8E4" w14:textId="1A2B0D9F" w:rsidR="00E8210B" w:rsidRPr="005D5BC7" w:rsidRDefault="00E8210B" w:rsidP="00031028">
      <w:pPr>
        <w:pStyle w:val="ListParagraph"/>
        <w:numPr>
          <w:ilvl w:val="0"/>
          <w:numId w:val="39"/>
        </w:numPr>
        <w:rPr>
          <w:rFonts w:asciiTheme="minorHAnsi" w:eastAsiaTheme="minorEastAsia" w:hAnsiTheme="minorHAnsi" w:cstheme="minorHAnsi"/>
          <w:b/>
          <w:bCs/>
        </w:rPr>
      </w:pPr>
      <w:r w:rsidRPr="005D5BC7">
        <w:rPr>
          <w:rFonts w:asciiTheme="minorHAnsi" w:eastAsiaTheme="minorEastAsia" w:hAnsiTheme="minorHAnsi" w:cstheme="minorHAnsi"/>
          <w:b/>
          <w:bCs/>
        </w:rPr>
        <w:t>Comparative Negligence (Fault)</w:t>
      </w:r>
    </w:p>
    <w:p w14:paraId="00B65B84" w14:textId="2F4539A4" w:rsidR="00451BF4" w:rsidRPr="005D5BC7" w:rsidRDefault="00451BF4" w:rsidP="00451BF4">
      <w:pPr>
        <w:pStyle w:val="ListParagraph"/>
        <w:numPr>
          <w:ilvl w:val="2"/>
          <w:numId w:val="39"/>
        </w:numPr>
        <w:rPr>
          <w:rFonts w:asciiTheme="minorHAnsi" w:eastAsiaTheme="minorEastAsia" w:hAnsiTheme="minorHAnsi" w:cstheme="minorHAnsi"/>
        </w:rPr>
      </w:pPr>
      <w:r w:rsidRPr="005D5BC7">
        <w:rPr>
          <w:rFonts w:asciiTheme="minorHAnsi" w:hAnsiTheme="minorHAnsi" w:cstheme="minorHAnsi"/>
          <w:sz w:val="20"/>
          <w:szCs w:val="20"/>
        </w:rPr>
        <w:t>Courts in many jurisdictions consider the negligent or intentional actions of both the plaintiff.</w:t>
      </w:r>
    </w:p>
    <w:p w14:paraId="0DC11CC3" w14:textId="77777777" w:rsidR="0054069F" w:rsidRPr="005D5BC7" w:rsidRDefault="0054069F" w:rsidP="0054069F">
      <w:pPr>
        <w:pStyle w:val="ListParagraph"/>
        <w:ind w:left="2160"/>
        <w:rPr>
          <w:rFonts w:asciiTheme="minorHAnsi" w:eastAsiaTheme="minorEastAsia" w:hAnsiTheme="minorHAnsi" w:cstheme="minorHAnsi"/>
        </w:rPr>
      </w:pPr>
    </w:p>
    <w:p w14:paraId="7C48F747" w14:textId="184B353B" w:rsidR="00E8210B" w:rsidRPr="005D5BC7" w:rsidRDefault="00E8210B" w:rsidP="00031028">
      <w:pPr>
        <w:pStyle w:val="ListParagraph"/>
        <w:numPr>
          <w:ilvl w:val="0"/>
          <w:numId w:val="39"/>
        </w:numPr>
        <w:rPr>
          <w:rFonts w:asciiTheme="minorHAnsi" w:eastAsiaTheme="minorEastAsia" w:hAnsiTheme="minorHAnsi" w:cstheme="minorHAnsi"/>
          <w:b/>
          <w:bCs/>
        </w:rPr>
      </w:pPr>
      <w:r w:rsidRPr="005D5BC7">
        <w:rPr>
          <w:rFonts w:asciiTheme="minorHAnsi" w:eastAsiaTheme="minorEastAsia" w:hAnsiTheme="minorHAnsi" w:cstheme="minorHAnsi"/>
          <w:b/>
          <w:bCs/>
        </w:rPr>
        <w:t>Commonly Known Dangers</w:t>
      </w:r>
    </w:p>
    <w:p w14:paraId="1845E8D6" w14:textId="1E44DCB7" w:rsidR="00451BF4" w:rsidRPr="005D5BC7" w:rsidRDefault="00451BF4" w:rsidP="00451BF4">
      <w:pPr>
        <w:pStyle w:val="ListParagraph"/>
        <w:numPr>
          <w:ilvl w:val="2"/>
          <w:numId w:val="39"/>
        </w:numPr>
        <w:rPr>
          <w:rFonts w:asciiTheme="minorHAnsi" w:eastAsiaTheme="minorEastAsia" w:hAnsiTheme="minorHAnsi" w:cstheme="minorHAnsi"/>
        </w:rPr>
      </w:pPr>
      <w:r w:rsidRPr="005D5BC7">
        <w:rPr>
          <w:rFonts w:asciiTheme="minorHAnsi" w:hAnsiTheme="minorHAnsi" w:cstheme="minorHAnsi"/>
          <w:sz w:val="20"/>
          <w:szCs w:val="20"/>
        </w:rPr>
        <w:t>Manufacturers need not warn users of those dangers</w:t>
      </w:r>
      <w:r w:rsidR="00C53537" w:rsidRPr="005D5BC7">
        <w:rPr>
          <w:rFonts w:asciiTheme="minorHAnsi" w:hAnsiTheme="minorHAnsi" w:cstheme="minorHAnsi"/>
          <w:sz w:val="20"/>
          <w:szCs w:val="20"/>
        </w:rPr>
        <w:t>.</w:t>
      </w:r>
    </w:p>
    <w:p w14:paraId="5CCE349F" w14:textId="44792E4F" w:rsidR="0045790A" w:rsidRPr="005D5BC7" w:rsidRDefault="0045790A" w:rsidP="0045790A">
      <w:pPr>
        <w:pStyle w:val="ListParagraph"/>
        <w:numPr>
          <w:ilvl w:val="3"/>
          <w:numId w:val="39"/>
        </w:numPr>
        <w:rPr>
          <w:rFonts w:asciiTheme="minorHAnsi" w:eastAsiaTheme="minorEastAsia" w:hAnsiTheme="minorHAnsi" w:cstheme="minorHAnsi"/>
        </w:rPr>
      </w:pPr>
      <w:r w:rsidRPr="005D5BC7">
        <w:rPr>
          <w:rFonts w:asciiTheme="minorHAnsi" w:hAnsiTheme="minorHAnsi" w:cstheme="minorHAnsi"/>
          <w:b/>
          <w:bCs/>
          <w:sz w:val="20"/>
          <w:szCs w:val="20"/>
        </w:rPr>
        <w:t>Classic Case Example 6.15</w:t>
      </w:r>
      <w:r w:rsidRPr="005D5BC7">
        <w:rPr>
          <w:rFonts w:asciiTheme="minorHAnsi" w:hAnsiTheme="minorHAnsi" w:cstheme="minorHAnsi"/>
          <w:sz w:val="20"/>
          <w:szCs w:val="20"/>
        </w:rPr>
        <w:t xml:space="preserve"> Marguerite Jamieson </w:t>
      </w:r>
    </w:p>
    <w:p w14:paraId="77F25723" w14:textId="77777777" w:rsidR="0054069F" w:rsidRPr="005D5BC7" w:rsidRDefault="0054069F" w:rsidP="0054069F">
      <w:pPr>
        <w:pStyle w:val="ListParagraph"/>
        <w:ind w:left="2880"/>
        <w:rPr>
          <w:rFonts w:asciiTheme="minorHAnsi" w:eastAsiaTheme="minorEastAsia" w:hAnsiTheme="minorHAnsi" w:cstheme="minorHAnsi"/>
        </w:rPr>
      </w:pPr>
    </w:p>
    <w:p w14:paraId="54C4E7BA" w14:textId="07D8B3AF" w:rsidR="00E8210B" w:rsidRPr="005D5BC7" w:rsidRDefault="00E8210B" w:rsidP="00031028">
      <w:pPr>
        <w:pStyle w:val="ListParagraph"/>
        <w:numPr>
          <w:ilvl w:val="0"/>
          <w:numId w:val="39"/>
        </w:numPr>
        <w:rPr>
          <w:rFonts w:asciiTheme="minorHAnsi" w:eastAsiaTheme="minorEastAsia" w:hAnsiTheme="minorHAnsi" w:cstheme="minorHAnsi"/>
          <w:b/>
          <w:bCs/>
        </w:rPr>
      </w:pPr>
      <w:r w:rsidRPr="005D5BC7">
        <w:rPr>
          <w:rFonts w:asciiTheme="minorHAnsi" w:eastAsiaTheme="minorEastAsia" w:hAnsiTheme="minorHAnsi" w:cstheme="minorHAnsi"/>
          <w:b/>
          <w:bCs/>
        </w:rPr>
        <w:t>Knowledgeable User</w:t>
      </w:r>
    </w:p>
    <w:p w14:paraId="1F71E584" w14:textId="5FCD72AC" w:rsidR="0045790A" w:rsidRPr="005D5BC7" w:rsidRDefault="0045790A" w:rsidP="0045790A">
      <w:pPr>
        <w:pStyle w:val="ListParagraph"/>
        <w:numPr>
          <w:ilvl w:val="2"/>
          <w:numId w:val="39"/>
        </w:numPr>
        <w:rPr>
          <w:rFonts w:asciiTheme="minorHAnsi" w:eastAsiaTheme="minorEastAsia" w:hAnsiTheme="minorHAnsi" w:cstheme="minorHAnsi"/>
        </w:rPr>
      </w:pPr>
      <w:r w:rsidRPr="005D5BC7">
        <w:rPr>
          <w:rFonts w:asciiTheme="minorHAnsi" w:hAnsiTheme="minorHAnsi" w:cstheme="minorHAnsi"/>
          <w:sz w:val="20"/>
          <w:szCs w:val="20"/>
        </w:rPr>
        <w:t>If a particular danger (such as electrical shock) is or should be commonly known by particular users of the product (such as electricians), the manufacturer of electrical equipment need not warn these users of the danger.</w:t>
      </w:r>
    </w:p>
    <w:p w14:paraId="67B506F3" w14:textId="2705D858" w:rsidR="0045790A" w:rsidRPr="005D5BC7" w:rsidRDefault="0045790A" w:rsidP="0045790A">
      <w:pPr>
        <w:pStyle w:val="ListParagraph"/>
        <w:numPr>
          <w:ilvl w:val="3"/>
          <w:numId w:val="39"/>
        </w:numPr>
        <w:rPr>
          <w:rFonts w:asciiTheme="minorHAnsi" w:eastAsiaTheme="minorEastAsia" w:hAnsiTheme="minorHAnsi" w:cstheme="minorHAnsi"/>
        </w:rPr>
      </w:pPr>
      <w:r w:rsidRPr="005D5BC7">
        <w:rPr>
          <w:rFonts w:asciiTheme="minorHAnsi" w:hAnsiTheme="minorHAnsi" w:cstheme="minorHAnsi"/>
          <w:b/>
          <w:bCs/>
          <w:sz w:val="20"/>
          <w:szCs w:val="20"/>
        </w:rPr>
        <w:t>Spotlight Case Example 6.16</w:t>
      </w:r>
      <w:r w:rsidRPr="005D5BC7">
        <w:rPr>
          <w:rFonts w:asciiTheme="minorHAnsi" w:hAnsiTheme="minorHAnsi" w:cstheme="minorHAnsi"/>
          <w:sz w:val="20"/>
          <w:szCs w:val="20"/>
        </w:rPr>
        <w:t xml:space="preserve"> McDonald’s</w:t>
      </w:r>
    </w:p>
    <w:p w14:paraId="264980E9" w14:textId="77777777" w:rsidR="0054069F" w:rsidRPr="005D5BC7" w:rsidRDefault="0054069F" w:rsidP="0054069F">
      <w:pPr>
        <w:pStyle w:val="ListParagraph"/>
        <w:ind w:left="2880"/>
        <w:rPr>
          <w:rFonts w:asciiTheme="minorHAnsi" w:eastAsiaTheme="minorEastAsia" w:hAnsiTheme="minorHAnsi" w:cstheme="minorHAnsi"/>
        </w:rPr>
      </w:pPr>
    </w:p>
    <w:p w14:paraId="7D9D601C" w14:textId="2015EAB2" w:rsidR="00E8210B" w:rsidRPr="005D5BC7" w:rsidRDefault="00E8210B" w:rsidP="00031028">
      <w:pPr>
        <w:pStyle w:val="ListParagraph"/>
        <w:numPr>
          <w:ilvl w:val="0"/>
          <w:numId w:val="39"/>
        </w:numPr>
        <w:rPr>
          <w:rFonts w:asciiTheme="minorHAnsi" w:eastAsiaTheme="minorEastAsia" w:hAnsiTheme="minorHAnsi" w:cstheme="minorHAnsi"/>
          <w:b/>
          <w:bCs/>
        </w:rPr>
      </w:pPr>
      <w:r w:rsidRPr="005D5BC7">
        <w:rPr>
          <w:rFonts w:asciiTheme="minorHAnsi" w:eastAsiaTheme="minorEastAsia" w:hAnsiTheme="minorHAnsi" w:cstheme="minorHAnsi"/>
          <w:b/>
          <w:bCs/>
        </w:rPr>
        <w:t>Statutes of Limitations and Repose</w:t>
      </w:r>
    </w:p>
    <w:p w14:paraId="03D95F5F" w14:textId="46E6C919" w:rsidR="0054069F" w:rsidRPr="005D5BC7" w:rsidRDefault="0054069F" w:rsidP="0054069F">
      <w:pPr>
        <w:pStyle w:val="ListParagraph"/>
        <w:numPr>
          <w:ilvl w:val="2"/>
          <w:numId w:val="39"/>
        </w:numPr>
        <w:rPr>
          <w:rFonts w:asciiTheme="minorHAnsi" w:eastAsiaTheme="minorEastAsia" w:hAnsiTheme="minorHAnsi" w:cstheme="minorHAnsi"/>
        </w:rPr>
      </w:pPr>
      <w:r w:rsidRPr="005D5BC7">
        <w:rPr>
          <w:rFonts w:asciiTheme="minorHAnsi" w:eastAsiaTheme="minorEastAsia" w:hAnsiTheme="minorHAnsi" w:cstheme="minorHAnsi"/>
        </w:rPr>
        <w:t>2</w:t>
      </w:r>
      <w:r w:rsidR="00DF3442" w:rsidRPr="005D5BC7">
        <w:rPr>
          <w:rFonts w:asciiTheme="minorHAnsi" w:eastAsiaTheme="minorEastAsia" w:hAnsiTheme="minorHAnsi" w:cstheme="minorHAnsi"/>
        </w:rPr>
        <w:t>-</w:t>
      </w:r>
      <w:r w:rsidRPr="005D5BC7">
        <w:rPr>
          <w:rFonts w:asciiTheme="minorHAnsi" w:eastAsiaTheme="minorEastAsia" w:hAnsiTheme="minorHAnsi" w:cstheme="minorHAnsi"/>
        </w:rPr>
        <w:t>4 years</w:t>
      </w:r>
    </w:p>
    <w:p w14:paraId="04F0753C" w14:textId="3B75BEDA" w:rsidR="003B3520" w:rsidRPr="005D5BC7" w:rsidRDefault="003B3520" w:rsidP="00E8210B">
      <w:pPr>
        <w:pStyle w:val="ListParagraph"/>
        <w:ind w:left="2160"/>
        <w:rPr>
          <w:rFonts w:asciiTheme="minorHAnsi" w:eastAsiaTheme="minorEastAsia" w:hAnsiTheme="minorHAnsi" w:cstheme="minorHAnsi"/>
        </w:rPr>
      </w:pPr>
    </w:p>
    <w:p w14:paraId="2F278C89" w14:textId="77777777" w:rsidR="00E8210B" w:rsidRPr="005D5BC7" w:rsidRDefault="00E8210B" w:rsidP="00E8210B">
      <w:pPr>
        <w:pStyle w:val="ListParagraph"/>
        <w:ind w:left="2160"/>
        <w:rPr>
          <w:rFonts w:asciiTheme="minorHAnsi" w:eastAsiaTheme="minorEastAsia" w:hAnsiTheme="minorHAnsi" w:cstheme="minorHAnsi"/>
        </w:rPr>
      </w:pPr>
    </w:p>
    <w:p w14:paraId="5569DF7B" w14:textId="715CEE4B" w:rsidR="00D27ABB" w:rsidRPr="005D5BC7" w:rsidRDefault="00A91367" w:rsidP="00D0154F">
      <w:pPr>
        <w:pStyle w:val="Return-to-top"/>
        <w:rPr>
          <w:rStyle w:val="Hyperlink"/>
          <w:rFonts w:asciiTheme="minorHAnsi" w:hAnsiTheme="minorHAnsi" w:cstheme="minorHAnsi"/>
          <w:noProof w:val="0"/>
        </w:rPr>
      </w:pPr>
      <w:hyperlink w:anchor="_top" w:history="1">
        <w:r w:rsidR="002F5240" w:rsidRPr="005D5BC7">
          <w:rPr>
            <w:rStyle w:val="Hyperlink"/>
            <w:rFonts w:asciiTheme="minorHAnsi" w:hAnsiTheme="minorHAnsi" w:cstheme="minorHAnsi"/>
            <w:noProof w:val="0"/>
          </w:rPr>
          <w:t>[return to top]</w:t>
        </w:r>
      </w:hyperlink>
    </w:p>
    <w:p w14:paraId="135C76F3" w14:textId="4F22D7B7" w:rsidR="003F3315" w:rsidRPr="005D5BC7" w:rsidRDefault="00E04A9C" w:rsidP="006B463F">
      <w:pPr>
        <w:pStyle w:val="Heading1"/>
        <w:rPr>
          <w:rFonts w:cstheme="minorHAnsi"/>
        </w:rPr>
      </w:pPr>
      <w:bookmarkStart w:id="26" w:name="_Toc42853187"/>
      <w:bookmarkStart w:id="27" w:name="_Toc42853357"/>
      <w:bookmarkStart w:id="28" w:name="_Toc43900141"/>
      <w:bookmarkStart w:id="29" w:name="_Toc62465089"/>
      <w:r w:rsidRPr="005D5BC7">
        <w:rPr>
          <w:rFonts w:cstheme="minorHAnsi"/>
        </w:rPr>
        <w:t>Discussion Questions</w:t>
      </w:r>
      <w:bookmarkEnd w:id="26"/>
      <w:bookmarkEnd w:id="27"/>
      <w:bookmarkEnd w:id="28"/>
      <w:bookmarkEnd w:id="29"/>
    </w:p>
    <w:p w14:paraId="0B5966D3" w14:textId="202FD4A0" w:rsidR="00E04A9C" w:rsidRPr="005D5BC7" w:rsidRDefault="21C5CFD5" w:rsidP="2112863F">
      <w:pPr>
        <w:rPr>
          <w:rFonts w:asciiTheme="minorHAnsi" w:hAnsiTheme="minorHAnsi" w:cstheme="minorHAnsi"/>
        </w:rPr>
      </w:pPr>
      <w:r w:rsidRPr="005D5BC7">
        <w:rPr>
          <w:rFonts w:asciiTheme="minorHAnsi" w:hAnsiTheme="minorHAnsi" w:cstheme="minorHAnsi"/>
        </w:rPr>
        <w:t>You can assign t</w:t>
      </w:r>
      <w:r w:rsidR="2059B767" w:rsidRPr="005D5BC7">
        <w:rPr>
          <w:rFonts w:asciiTheme="minorHAnsi" w:hAnsiTheme="minorHAnsi" w:cstheme="minorHAnsi"/>
        </w:rPr>
        <w:t>hese questions</w:t>
      </w:r>
      <w:r w:rsidR="044FC121" w:rsidRPr="005D5BC7">
        <w:rPr>
          <w:rFonts w:asciiTheme="minorHAnsi" w:hAnsiTheme="minorHAnsi" w:cstheme="minorHAnsi"/>
        </w:rPr>
        <w:t xml:space="preserve"> several ways:</w:t>
      </w:r>
      <w:r w:rsidR="2059B767" w:rsidRPr="005D5BC7">
        <w:rPr>
          <w:rFonts w:asciiTheme="minorHAnsi" w:hAnsiTheme="minorHAnsi" w:cstheme="minorHAnsi"/>
        </w:rPr>
        <w:t xml:space="preserve"> </w:t>
      </w:r>
      <w:r w:rsidR="762DD783" w:rsidRPr="005D5BC7">
        <w:rPr>
          <w:rFonts w:asciiTheme="minorHAnsi" w:hAnsiTheme="minorHAnsi" w:cstheme="minorHAnsi"/>
        </w:rPr>
        <w:t xml:space="preserve">in a discussion forum in </w:t>
      </w:r>
      <w:r w:rsidRPr="005D5BC7">
        <w:rPr>
          <w:rFonts w:asciiTheme="minorHAnsi" w:hAnsiTheme="minorHAnsi" w:cstheme="minorHAnsi"/>
        </w:rPr>
        <w:t xml:space="preserve">your </w:t>
      </w:r>
      <w:r w:rsidR="762DD783" w:rsidRPr="005D5BC7">
        <w:rPr>
          <w:rFonts w:asciiTheme="minorHAnsi" w:hAnsiTheme="minorHAnsi" w:cstheme="minorHAnsi"/>
        </w:rPr>
        <w:t>LMS</w:t>
      </w:r>
      <w:r w:rsidRPr="005D5BC7">
        <w:rPr>
          <w:rFonts w:asciiTheme="minorHAnsi" w:hAnsiTheme="minorHAnsi" w:cstheme="minorHAnsi"/>
        </w:rPr>
        <w:t xml:space="preserve">; as </w:t>
      </w:r>
      <w:r w:rsidR="7E31BEF2" w:rsidRPr="005D5BC7">
        <w:rPr>
          <w:rFonts w:asciiTheme="minorHAnsi" w:hAnsiTheme="minorHAnsi" w:cstheme="minorHAnsi"/>
        </w:rPr>
        <w:t>whole-class discussions in person;</w:t>
      </w:r>
      <w:r w:rsidR="762DD783" w:rsidRPr="005D5BC7">
        <w:rPr>
          <w:rFonts w:asciiTheme="minorHAnsi" w:hAnsiTheme="minorHAnsi" w:cstheme="minorHAnsi"/>
        </w:rPr>
        <w:t xml:space="preserve"> or </w:t>
      </w:r>
      <w:r w:rsidR="7E31BEF2" w:rsidRPr="005D5BC7">
        <w:rPr>
          <w:rFonts w:asciiTheme="minorHAnsi" w:hAnsiTheme="minorHAnsi" w:cstheme="minorHAnsi"/>
        </w:rPr>
        <w:t xml:space="preserve">as a </w:t>
      </w:r>
      <w:r w:rsidR="762DD783" w:rsidRPr="005D5BC7">
        <w:rPr>
          <w:rFonts w:asciiTheme="minorHAnsi" w:hAnsiTheme="minorHAnsi" w:cstheme="minorHAnsi"/>
        </w:rPr>
        <w:t>partner or group</w:t>
      </w:r>
      <w:r w:rsidR="7E31BEF2" w:rsidRPr="005D5BC7">
        <w:rPr>
          <w:rFonts w:asciiTheme="minorHAnsi" w:hAnsiTheme="minorHAnsi" w:cstheme="minorHAnsi"/>
        </w:rPr>
        <w:t xml:space="preserve"> activity</w:t>
      </w:r>
      <w:r w:rsidR="3FBD561E" w:rsidRPr="005D5BC7">
        <w:rPr>
          <w:rFonts w:asciiTheme="minorHAnsi" w:hAnsiTheme="minorHAnsi" w:cstheme="minorHAnsi"/>
        </w:rPr>
        <w:t xml:space="preserve"> </w:t>
      </w:r>
      <w:r w:rsidR="762DD783" w:rsidRPr="005D5BC7">
        <w:rPr>
          <w:rFonts w:asciiTheme="minorHAnsi" w:hAnsiTheme="minorHAnsi" w:cstheme="minorHAnsi"/>
        </w:rPr>
        <w:t>in class.</w:t>
      </w:r>
      <w:r w:rsidR="06EB26AC" w:rsidRPr="005D5BC7">
        <w:rPr>
          <w:rFonts w:asciiTheme="minorHAnsi" w:hAnsiTheme="minorHAnsi" w:cstheme="minorHAnsi"/>
        </w:rPr>
        <w:t xml:space="preserve"> </w:t>
      </w:r>
    </w:p>
    <w:p w14:paraId="56A16B72" w14:textId="1EBD95FB" w:rsidR="0030119A" w:rsidRPr="005D5BC7" w:rsidRDefault="00DF3442" w:rsidP="00294962">
      <w:pPr>
        <w:pStyle w:val="ListParagraph"/>
        <w:numPr>
          <w:ilvl w:val="0"/>
          <w:numId w:val="46"/>
        </w:numPr>
        <w:suppressLineNumbers/>
        <w:jc w:val="both"/>
        <w:rPr>
          <w:rFonts w:asciiTheme="minorHAnsi" w:hAnsiTheme="minorHAnsi" w:cstheme="minorHAnsi"/>
        </w:rPr>
      </w:pPr>
      <w:r w:rsidRPr="005D5BC7">
        <w:rPr>
          <w:rFonts w:asciiTheme="minorHAnsi" w:hAnsiTheme="minorHAnsi" w:cstheme="minorHAnsi"/>
          <w:b/>
        </w:rPr>
        <w:t xml:space="preserve">Discussion – </w:t>
      </w:r>
      <w:r w:rsidR="0030119A" w:rsidRPr="00294962">
        <w:rPr>
          <w:rFonts w:asciiTheme="minorHAnsi" w:hAnsiTheme="minorHAnsi" w:cstheme="minorHAnsi"/>
          <w:b/>
          <w:bCs/>
        </w:rPr>
        <w:t>Strict Product Liability</w:t>
      </w:r>
      <w:r w:rsidR="0030119A" w:rsidRPr="005D5BC7">
        <w:rPr>
          <w:rFonts w:asciiTheme="minorHAnsi" w:hAnsiTheme="minorHAnsi" w:cstheme="minorHAnsi"/>
        </w:rPr>
        <w:t xml:space="preserve"> (PPT Slide 9-15)</w:t>
      </w:r>
      <w:r w:rsidRPr="005D5BC7">
        <w:rPr>
          <w:rFonts w:asciiTheme="minorHAnsi" w:hAnsiTheme="minorHAnsi" w:cstheme="minorHAnsi"/>
        </w:rPr>
        <w:t xml:space="preserve">. </w:t>
      </w:r>
      <w:r w:rsidRPr="005D5BC7">
        <w:rPr>
          <w:rFonts w:asciiTheme="minorHAnsi" w:eastAsiaTheme="minorEastAsia" w:hAnsiTheme="minorHAnsi" w:cstheme="minorHAnsi"/>
          <w:b/>
        </w:rPr>
        <w:t>Duration</w:t>
      </w:r>
      <w:r w:rsidR="0030119A" w:rsidRPr="005D5BC7">
        <w:rPr>
          <w:rFonts w:asciiTheme="minorHAnsi" w:hAnsiTheme="minorHAnsi" w:cstheme="minorHAnsi"/>
        </w:rPr>
        <w:t xml:space="preserve"> 15 Minutes</w:t>
      </w:r>
      <w:r w:rsidRPr="005D5BC7">
        <w:rPr>
          <w:rFonts w:asciiTheme="minorHAnsi" w:hAnsiTheme="minorHAnsi" w:cstheme="minorHAnsi"/>
        </w:rPr>
        <w:t>.</w:t>
      </w:r>
    </w:p>
    <w:p w14:paraId="418772C4" w14:textId="77777777" w:rsidR="0066123E" w:rsidRPr="005D5BC7" w:rsidRDefault="0066123E" w:rsidP="00294962">
      <w:pPr>
        <w:pStyle w:val="ListParagraph"/>
        <w:suppressLineNumbers/>
        <w:jc w:val="both"/>
        <w:rPr>
          <w:rFonts w:asciiTheme="minorHAnsi" w:hAnsiTheme="minorHAnsi" w:cstheme="minorHAnsi"/>
        </w:rPr>
      </w:pPr>
    </w:p>
    <w:p w14:paraId="09A3CB56" w14:textId="1103AF2D" w:rsidR="0030119A" w:rsidRPr="005D5BC7" w:rsidRDefault="0030119A" w:rsidP="00294962">
      <w:pPr>
        <w:pStyle w:val="ListParagraph"/>
        <w:numPr>
          <w:ilvl w:val="0"/>
          <w:numId w:val="47"/>
        </w:numPr>
        <w:suppressLineNumbers/>
        <w:spacing w:after="0"/>
        <w:ind w:left="1440"/>
        <w:jc w:val="both"/>
        <w:rPr>
          <w:rFonts w:asciiTheme="minorHAnsi" w:hAnsiTheme="minorHAnsi" w:cstheme="minorHAnsi"/>
          <w:iCs/>
        </w:rPr>
      </w:pPr>
      <w:r w:rsidRPr="005D5BC7">
        <w:rPr>
          <w:rFonts w:asciiTheme="minorHAnsi" w:hAnsiTheme="minorHAnsi" w:cstheme="minorHAnsi"/>
          <w:b/>
          <w:iCs/>
        </w:rPr>
        <w:t>On what public policy grounds is strict liability imposed?</w:t>
      </w:r>
      <w:r w:rsidRPr="005D5BC7">
        <w:rPr>
          <w:rFonts w:asciiTheme="minorHAnsi" w:hAnsiTheme="minorHAnsi" w:cstheme="minorHAnsi"/>
          <w:iCs/>
        </w:rPr>
        <w:t xml:space="preserve">  </w:t>
      </w:r>
    </w:p>
    <w:p w14:paraId="6BBC4A54" w14:textId="77777777" w:rsidR="0030119A" w:rsidRPr="005D5BC7" w:rsidRDefault="0030119A" w:rsidP="00294962">
      <w:pPr>
        <w:pStyle w:val="ListParagraph"/>
        <w:numPr>
          <w:ilvl w:val="1"/>
          <w:numId w:val="49"/>
        </w:numPr>
        <w:suppressLineNumbers/>
        <w:spacing w:after="0"/>
        <w:ind w:left="2347"/>
        <w:jc w:val="both"/>
        <w:rPr>
          <w:rFonts w:asciiTheme="minorHAnsi" w:hAnsiTheme="minorHAnsi" w:cstheme="minorHAnsi"/>
          <w:iCs/>
        </w:rPr>
      </w:pPr>
      <w:r w:rsidRPr="005D5BC7">
        <w:rPr>
          <w:rFonts w:asciiTheme="minorHAnsi" w:hAnsiTheme="minorHAnsi" w:cstheme="minorHAnsi"/>
          <w:iCs/>
        </w:rPr>
        <w:t xml:space="preserve">Strict liability is imposed as a matter of public policy, based on the assumptions that (1) consumers should be protected against unsafe products, (2) </w:t>
      </w:r>
      <w:r w:rsidRPr="005D5BC7">
        <w:rPr>
          <w:rFonts w:asciiTheme="minorHAnsi" w:hAnsiTheme="minorHAnsi" w:cstheme="minorHAnsi"/>
          <w:iCs/>
        </w:rPr>
        <w:lastRenderedPageBreak/>
        <w:t>manufacturers and distributors should not escape liability for faulty products merely because they are not in privity of contract with the ultimate users of those products, and (3) manufacturers and sellers of products are in a better position to bear the costs associated with injuries caused by their products (costs that can be passed on to consumers in the form of higher prices).</w:t>
      </w:r>
    </w:p>
    <w:p w14:paraId="317C592D" w14:textId="77777777" w:rsidR="0030119A" w:rsidRPr="005D5BC7" w:rsidRDefault="0030119A" w:rsidP="0030119A">
      <w:pPr>
        <w:rPr>
          <w:rFonts w:asciiTheme="minorHAnsi" w:hAnsiTheme="minorHAnsi" w:cstheme="minorHAnsi"/>
          <w:b/>
          <w:iCs/>
        </w:rPr>
      </w:pPr>
    </w:p>
    <w:p w14:paraId="0A75D31D" w14:textId="7A72D4CD" w:rsidR="0030119A" w:rsidRPr="00294962" w:rsidRDefault="0030119A" w:rsidP="00294962">
      <w:pPr>
        <w:pStyle w:val="ListParagraph"/>
        <w:numPr>
          <w:ilvl w:val="0"/>
          <w:numId w:val="47"/>
        </w:numPr>
        <w:suppressLineNumbers/>
        <w:spacing w:after="0"/>
        <w:ind w:left="1440"/>
        <w:jc w:val="both"/>
        <w:rPr>
          <w:rFonts w:asciiTheme="minorHAnsi" w:hAnsiTheme="minorHAnsi" w:cstheme="minorHAnsi"/>
          <w:b/>
          <w:iCs/>
        </w:rPr>
      </w:pPr>
      <w:r w:rsidRPr="005D5BC7">
        <w:rPr>
          <w:rFonts w:asciiTheme="minorHAnsi" w:hAnsiTheme="minorHAnsi" w:cstheme="minorHAnsi"/>
          <w:b/>
          <w:iCs/>
        </w:rPr>
        <w:t>What is meant by strict liability? In what circumstances is strict liability applied?</w:t>
      </w:r>
      <w:r w:rsidRPr="00294962">
        <w:rPr>
          <w:rFonts w:asciiTheme="minorHAnsi" w:hAnsiTheme="minorHAnsi" w:cstheme="minorHAnsi"/>
          <w:b/>
          <w:iCs/>
        </w:rPr>
        <w:t xml:space="preserve"> </w:t>
      </w:r>
    </w:p>
    <w:p w14:paraId="6530C91D" w14:textId="77777777" w:rsidR="0030119A" w:rsidRPr="005D5BC7" w:rsidRDefault="0030119A" w:rsidP="00294962">
      <w:pPr>
        <w:pStyle w:val="ListParagraph"/>
        <w:numPr>
          <w:ilvl w:val="1"/>
          <w:numId w:val="50"/>
        </w:numPr>
        <w:suppressLineNumbers/>
        <w:tabs>
          <w:tab w:val="left" w:pos="0"/>
        </w:tabs>
        <w:spacing w:after="0"/>
        <w:ind w:left="2347"/>
        <w:jc w:val="both"/>
        <w:rPr>
          <w:rFonts w:asciiTheme="minorHAnsi" w:hAnsiTheme="minorHAnsi" w:cstheme="minorHAnsi"/>
          <w:iCs/>
        </w:rPr>
      </w:pPr>
      <w:r w:rsidRPr="005D5BC7">
        <w:rPr>
          <w:rFonts w:asciiTheme="minorHAnsi" w:hAnsiTheme="minorHAnsi" w:cstheme="minorHAnsi"/>
          <w:iCs/>
        </w:rPr>
        <w:t>Strict liability is liability without fault. Strict liability for damages proximately caused by an abnormally dangerous or exceptional activity, or the keeping of dangerous animals is an application of this doctrine. Another significant application of strict liability is in the area of product liability.</w:t>
      </w:r>
    </w:p>
    <w:p w14:paraId="1BA0459D" w14:textId="77777777" w:rsidR="0030119A" w:rsidRPr="005D5BC7" w:rsidRDefault="0030119A" w:rsidP="0030119A">
      <w:pPr>
        <w:rPr>
          <w:rFonts w:asciiTheme="minorHAnsi" w:hAnsiTheme="minorHAnsi" w:cstheme="minorHAnsi"/>
          <w:b/>
          <w:iCs/>
        </w:rPr>
      </w:pPr>
    </w:p>
    <w:p w14:paraId="6E9B56F9" w14:textId="0E94C422" w:rsidR="0030119A" w:rsidRPr="00294962" w:rsidRDefault="0030119A" w:rsidP="00294962">
      <w:pPr>
        <w:pStyle w:val="ListParagraph"/>
        <w:numPr>
          <w:ilvl w:val="0"/>
          <w:numId w:val="47"/>
        </w:numPr>
        <w:suppressLineNumbers/>
        <w:spacing w:after="0"/>
        <w:ind w:left="1440"/>
        <w:jc w:val="both"/>
        <w:rPr>
          <w:rFonts w:asciiTheme="minorHAnsi" w:hAnsiTheme="minorHAnsi" w:cstheme="minorHAnsi"/>
          <w:b/>
          <w:iCs/>
        </w:rPr>
      </w:pPr>
      <w:r w:rsidRPr="005D5BC7">
        <w:rPr>
          <w:rFonts w:asciiTheme="minorHAnsi" w:hAnsiTheme="minorHAnsi" w:cstheme="minorHAnsi"/>
          <w:b/>
          <w:iCs/>
        </w:rPr>
        <w:t>To avoid liability on a negligence theory in a product liability suit, to what extent must a manufacturer exercise due care?</w:t>
      </w:r>
      <w:r w:rsidRPr="00294962">
        <w:rPr>
          <w:rFonts w:asciiTheme="minorHAnsi" w:hAnsiTheme="minorHAnsi" w:cstheme="minorHAnsi"/>
          <w:b/>
          <w:iCs/>
        </w:rPr>
        <w:t xml:space="preserve">  </w:t>
      </w:r>
    </w:p>
    <w:p w14:paraId="58647E79" w14:textId="77777777" w:rsidR="0030119A" w:rsidRPr="005D5BC7" w:rsidRDefault="0030119A" w:rsidP="00294962">
      <w:pPr>
        <w:pStyle w:val="ListParagraph"/>
        <w:numPr>
          <w:ilvl w:val="1"/>
          <w:numId w:val="51"/>
        </w:numPr>
        <w:spacing w:after="0"/>
        <w:ind w:left="2347"/>
        <w:jc w:val="both"/>
        <w:rPr>
          <w:rFonts w:asciiTheme="minorHAnsi" w:hAnsiTheme="minorHAnsi" w:cstheme="minorHAnsi"/>
          <w:iCs/>
        </w:rPr>
      </w:pPr>
      <w:r w:rsidRPr="005D5BC7">
        <w:rPr>
          <w:rFonts w:asciiTheme="minorHAnsi" w:hAnsiTheme="minorHAnsi" w:cstheme="minorHAnsi"/>
          <w:iCs/>
        </w:rPr>
        <w:t xml:space="preserve">A manufacturer must exercise due care to make a product safe for its intended use. Due care must be exercised in designing products, in selecting materials, in producing and testing products, and in placing warnings on labels informing users of dangers of which an ordinary person might not be aware. The duty also extends to inspecting and testing products that a manufacturer buys for use in the final product. </w:t>
      </w:r>
    </w:p>
    <w:p w14:paraId="2254D714" w14:textId="77777777" w:rsidR="0030119A" w:rsidRPr="005D5BC7" w:rsidRDefault="0030119A" w:rsidP="0030119A">
      <w:pPr>
        <w:tabs>
          <w:tab w:val="left" w:pos="440"/>
        </w:tabs>
        <w:jc w:val="both"/>
        <w:rPr>
          <w:rFonts w:asciiTheme="minorHAnsi" w:hAnsiTheme="minorHAnsi" w:cstheme="minorHAnsi"/>
          <w:iCs/>
        </w:rPr>
      </w:pPr>
    </w:p>
    <w:p w14:paraId="2BCBDC0E" w14:textId="171F2703" w:rsidR="0030119A" w:rsidRPr="00294962" w:rsidRDefault="0030119A" w:rsidP="00294962">
      <w:pPr>
        <w:pStyle w:val="ListParagraph"/>
        <w:numPr>
          <w:ilvl w:val="0"/>
          <w:numId w:val="47"/>
        </w:numPr>
        <w:suppressLineNumbers/>
        <w:spacing w:after="0"/>
        <w:ind w:left="1440"/>
        <w:jc w:val="both"/>
        <w:rPr>
          <w:rFonts w:asciiTheme="minorHAnsi" w:hAnsiTheme="minorHAnsi" w:cstheme="minorHAnsi"/>
          <w:b/>
          <w:iCs/>
        </w:rPr>
      </w:pPr>
      <w:r w:rsidRPr="005D5BC7">
        <w:rPr>
          <w:rFonts w:asciiTheme="minorHAnsi" w:hAnsiTheme="minorHAnsi" w:cstheme="minorHAnsi"/>
          <w:b/>
          <w:iCs/>
        </w:rPr>
        <w:t xml:space="preserve">What are the requirements for a cause of action in strict liability in a product liability suit?  </w:t>
      </w:r>
    </w:p>
    <w:p w14:paraId="46C5CAFE" w14:textId="77777777" w:rsidR="0030119A" w:rsidRPr="005D5BC7" w:rsidRDefault="0030119A" w:rsidP="00294962">
      <w:pPr>
        <w:pStyle w:val="ListParagraph"/>
        <w:numPr>
          <w:ilvl w:val="1"/>
          <w:numId w:val="52"/>
        </w:numPr>
        <w:suppressLineNumbers/>
        <w:spacing w:after="0"/>
        <w:ind w:left="2347"/>
        <w:jc w:val="both"/>
        <w:rPr>
          <w:rFonts w:asciiTheme="minorHAnsi" w:hAnsiTheme="minorHAnsi" w:cstheme="minorHAnsi"/>
          <w:iCs/>
        </w:rPr>
      </w:pPr>
      <w:r w:rsidRPr="005D5BC7">
        <w:rPr>
          <w:rFonts w:asciiTheme="minorHAnsi" w:hAnsiTheme="minorHAnsi" w:cstheme="minorHAnsi"/>
          <w:iCs/>
        </w:rPr>
        <w:t>For a cause of action in strict liability in a product liability suit against a manufacturer, the requirements are: (1) the product must have been in a defective condition when the manufacturer sold it, (2) the manufacturer must be normally engaged in the business of selling the product, (3) the product must be unreasonably dangerous to a user or consumer because of its defective condition (not required in all states), (4) a plaintiff must suffer physical injury to self or property damage by use or consumption of the product, (5) the defective condition must proximately cause the injury or damage, and (6) the product must not have been substantially changed from the time it was sold to the time of the injury. It need not be shown why or how a product became defective, but it must be shown that at the time of the injury the product’s condition was essentially the same as it was when it left the manufacturer or seller.</w:t>
      </w:r>
    </w:p>
    <w:p w14:paraId="2D095E2C" w14:textId="77777777" w:rsidR="0030119A" w:rsidRPr="005D5BC7" w:rsidRDefault="0030119A" w:rsidP="0030119A">
      <w:pPr>
        <w:jc w:val="both"/>
        <w:rPr>
          <w:rFonts w:asciiTheme="minorHAnsi" w:hAnsiTheme="minorHAnsi" w:cstheme="minorHAnsi"/>
          <w:iCs/>
        </w:rPr>
      </w:pPr>
    </w:p>
    <w:p w14:paraId="3A3F684B" w14:textId="6A2F861D" w:rsidR="0030119A" w:rsidRPr="005D5BC7" w:rsidRDefault="00DF3442" w:rsidP="00294962">
      <w:pPr>
        <w:pStyle w:val="ListParagraph"/>
        <w:numPr>
          <w:ilvl w:val="0"/>
          <w:numId w:val="46"/>
        </w:numPr>
        <w:suppressLineNumbers/>
        <w:jc w:val="both"/>
        <w:rPr>
          <w:rFonts w:asciiTheme="minorHAnsi" w:hAnsiTheme="minorHAnsi" w:cstheme="minorHAnsi"/>
          <w:b/>
          <w:bCs/>
        </w:rPr>
      </w:pPr>
      <w:r w:rsidRPr="005D5BC7">
        <w:rPr>
          <w:rFonts w:asciiTheme="minorHAnsi" w:hAnsiTheme="minorHAnsi" w:cstheme="minorHAnsi"/>
          <w:b/>
        </w:rPr>
        <w:t xml:space="preserve">Discussion – </w:t>
      </w:r>
      <w:r w:rsidR="0030119A" w:rsidRPr="005D5BC7">
        <w:rPr>
          <w:rFonts w:asciiTheme="minorHAnsi" w:hAnsiTheme="minorHAnsi" w:cstheme="minorHAnsi"/>
          <w:b/>
          <w:bCs/>
        </w:rPr>
        <w:t>Defenses to Product Liability</w:t>
      </w:r>
      <w:r w:rsidR="0030119A" w:rsidRPr="00294962">
        <w:rPr>
          <w:rFonts w:asciiTheme="minorHAnsi" w:hAnsiTheme="minorHAnsi" w:cstheme="minorHAnsi"/>
          <w:b/>
          <w:bCs/>
        </w:rPr>
        <w:t xml:space="preserve"> (PPT Slide 16-23)</w:t>
      </w:r>
      <w:r w:rsidRPr="005D5BC7">
        <w:rPr>
          <w:rFonts w:asciiTheme="minorHAnsi" w:hAnsiTheme="minorHAnsi" w:cstheme="minorHAnsi"/>
          <w:b/>
          <w:bCs/>
        </w:rPr>
        <w:t xml:space="preserve">. </w:t>
      </w:r>
      <w:r w:rsidRPr="005D5BC7">
        <w:rPr>
          <w:rFonts w:asciiTheme="minorHAnsi" w:eastAsiaTheme="minorEastAsia" w:hAnsiTheme="minorHAnsi" w:cstheme="minorHAnsi"/>
          <w:b/>
        </w:rPr>
        <w:t>Duration</w:t>
      </w:r>
      <w:r w:rsidR="0030119A" w:rsidRPr="00294962">
        <w:rPr>
          <w:rFonts w:asciiTheme="minorHAnsi" w:hAnsiTheme="minorHAnsi" w:cstheme="minorHAnsi"/>
          <w:b/>
          <w:bCs/>
        </w:rPr>
        <w:t xml:space="preserve"> 20 Minutes</w:t>
      </w:r>
      <w:r w:rsidRPr="005D5BC7">
        <w:rPr>
          <w:rFonts w:asciiTheme="minorHAnsi" w:hAnsiTheme="minorHAnsi" w:cstheme="minorHAnsi"/>
          <w:b/>
          <w:bCs/>
        </w:rPr>
        <w:t>.</w:t>
      </w:r>
    </w:p>
    <w:p w14:paraId="1668067C" w14:textId="77777777" w:rsidR="0066123E" w:rsidRPr="00294962" w:rsidRDefault="0066123E" w:rsidP="00294962">
      <w:pPr>
        <w:pStyle w:val="ListParagraph"/>
        <w:suppressLineNumbers/>
        <w:jc w:val="both"/>
        <w:rPr>
          <w:rFonts w:asciiTheme="minorHAnsi" w:hAnsiTheme="minorHAnsi" w:cstheme="minorHAnsi"/>
          <w:b/>
          <w:bCs/>
        </w:rPr>
      </w:pPr>
    </w:p>
    <w:p w14:paraId="2D90E109" w14:textId="231E75BB" w:rsidR="0030119A" w:rsidRPr="005D5BC7" w:rsidRDefault="0030119A" w:rsidP="00294962">
      <w:pPr>
        <w:pStyle w:val="ListParagraph"/>
        <w:numPr>
          <w:ilvl w:val="0"/>
          <w:numId w:val="48"/>
        </w:numPr>
        <w:suppressLineNumbers/>
        <w:spacing w:after="0"/>
        <w:ind w:left="1440"/>
        <w:jc w:val="both"/>
        <w:rPr>
          <w:rFonts w:asciiTheme="minorHAnsi" w:hAnsiTheme="minorHAnsi" w:cstheme="minorHAnsi"/>
          <w:iCs/>
        </w:rPr>
      </w:pPr>
      <w:r w:rsidRPr="005D5BC7">
        <w:rPr>
          <w:rFonts w:asciiTheme="minorHAnsi" w:hAnsiTheme="minorHAnsi" w:cstheme="minorHAnsi"/>
          <w:b/>
          <w:iCs/>
        </w:rPr>
        <w:t xml:space="preserve">Can an injured bystander recover from a manufacturer or seller on a strict liability theory? </w:t>
      </w:r>
    </w:p>
    <w:p w14:paraId="2A15DD4E" w14:textId="77777777" w:rsidR="0030119A" w:rsidRPr="005D5BC7" w:rsidRDefault="0030119A" w:rsidP="00294962">
      <w:pPr>
        <w:pStyle w:val="ListParagraph"/>
        <w:numPr>
          <w:ilvl w:val="1"/>
          <w:numId w:val="53"/>
        </w:numPr>
        <w:suppressLineNumbers/>
        <w:spacing w:after="0"/>
        <w:ind w:left="2347"/>
        <w:jc w:val="both"/>
        <w:rPr>
          <w:rFonts w:asciiTheme="minorHAnsi" w:hAnsiTheme="minorHAnsi" w:cstheme="minorHAnsi"/>
          <w:iCs/>
        </w:rPr>
      </w:pPr>
      <w:r w:rsidRPr="005D5BC7">
        <w:rPr>
          <w:rFonts w:asciiTheme="minorHAnsi" w:hAnsiTheme="minorHAnsi" w:cstheme="minorHAnsi"/>
          <w:iCs/>
        </w:rPr>
        <w:lastRenderedPageBreak/>
        <w:t xml:space="preserve">Yes—all courts extend the strict liability of manufacturers and other sellers to injured bystanders (when the explosion of an automobile motor in traffic released a cloud of steam that blocked the view of other drivers, for example, the automobile manufacturer was held liable for the resulting multiple collisions).  </w:t>
      </w:r>
    </w:p>
    <w:p w14:paraId="23D7B44E" w14:textId="77777777" w:rsidR="0030119A" w:rsidRPr="005D5BC7" w:rsidRDefault="0030119A" w:rsidP="0030119A">
      <w:pPr>
        <w:jc w:val="both"/>
        <w:rPr>
          <w:rFonts w:asciiTheme="minorHAnsi" w:hAnsiTheme="minorHAnsi" w:cstheme="minorHAnsi"/>
          <w:iCs/>
        </w:rPr>
      </w:pPr>
    </w:p>
    <w:p w14:paraId="252CEC4E" w14:textId="5E8BE11C" w:rsidR="0030119A" w:rsidRPr="00294962" w:rsidRDefault="0030119A" w:rsidP="00294962">
      <w:pPr>
        <w:pStyle w:val="ListParagraph"/>
        <w:numPr>
          <w:ilvl w:val="0"/>
          <w:numId w:val="48"/>
        </w:numPr>
        <w:suppressLineNumbers/>
        <w:spacing w:after="0"/>
        <w:ind w:left="1440"/>
        <w:jc w:val="both"/>
        <w:rPr>
          <w:rFonts w:asciiTheme="minorHAnsi" w:hAnsiTheme="minorHAnsi" w:cstheme="minorHAnsi"/>
          <w:b/>
          <w:iCs/>
        </w:rPr>
      </w:pPr>
      <w:r w:rsidRPr="005D5BC7">
        <w:rPr>
          <w:rFonts w:asciiTheme="minorHAnsi" w:hAnsiTheme="minorHAnsi" w:cstheme="minorHAnsi"/>
          <w:b/>
          <w:iCs/>
        </w:rPr>
        <w:t xml:space="preserve">Other than immediate sellers and manufacturers, who may be subject to strict liability? </w:t>
      </w:r>
    </w:p>
    <w:p w14:paraId="47722941" w14:textId="77777777" w:rsidR="0030119A" w:rsidRPr="005D5BC7" w:rsidRDefault="0030119A" w:rsidP="00294962">
      <w:pPr>
        <w:pStyle w:val="ListParagraph"/>
        <w:numPr>
          <w:ilvl w:val="1"/>
          <w:numId w:val="54"/>
        </w:numPr>
        <w:suppressLineNumbers/>
        <w:spacing w:after="0"/>
        <w:ind w:left="2347"/>
        <w:jc w:val="both"/>
        <w:rPr>
          <w:rFonts w:asciiTheme="minorHAnsi" w:hAnsiTheme="minorHAnsi" w:cstheme="minorHAnsi"/>
          <w:iCs/>
        </w:rPr>
      </w:pPr>
      <w:r w:rsidRPr="005D5BC7">
        <w:rPr>
          <w:rFonts w:asciiTheme="minorHAnsi" w:hAnsiTheme="minorHAnsi" w:cstheme="minorHAnsi"/>
          <w:iCs/>
        </w:rPr>
        <w:t>The strict liability doctrine has been expanded to include suppliers of component parts. Strict liability for personal injuries caused by defective goods extends to lessors. (Some courts have held that a lease gives rise to a contractual implied warranty that the leased goods will be fit for the duration of the lease—for instance, if U-Haul leases a trailer that has been improperly maintained, which causes an accident in which the lessee is injured, the lessee can sue U-Haul).</w:t>
      </w:r>
    </w:p>
    <w:p w14:paraId="01A56FF2" w14:textId="77777777" w:rsidR="0030119A" w:rsidRPr="005D5BC7" w:rsidRDefault="0030119A" w:rsidP="0030119A">
      <w:pPr>
        <w:jc w:val="both"/>
        <w:rPr>
          <w:rFonts w:asciiTheme="minorHAnsi" w:hAnsiTheme="minorHAnsi" w:cstheme="minorHAnsi"/>
          <w:iCs/>
        </w:rPr>
      </w:pPr>
    </w:p>
    <w:p w14:paraId="42C43569" w14:textId="5853459F" w:rsidR="0030119A" w:rsidRPr="00294962" w:rsidRDefault="0030119A" w:rsidP="00294962">
      <w:pPr>
        <w:pStyle w:val="ListParagraph"/>
        <w:numPr>
          <w:ilvl w:val="0"/>
          <w:numId w:val="48"/>
        </w:numPr>
        <w:suppressLineNumbers/>
        <w:spacing w:after="0"/>
        <w:ind w:left="1440"/>
        <w:jc w:val="both"/>
        <w:rPr>
          <w:rFonts w:asciiTheme="minorHAnsi" w:hAnsiTheme="minorHAnsi" w:cstheme="minorHAnsi"/>
          <w:b/>
          <w:iCs/>
        </w:rPr>
      </w:pPr>
      <w:r w:rsidRPr="005D5BC7">
        <w:rPr>
          <w:rFonts w:asciiTheme="minorHAnsi" w:hAnsiTheme="minorHAnsi" w:cstheme="minorHAnsi"/>
          <w:b/>
          <w:iCs/>
        </w:rPr>
        <w:t>What distinguishes strict liability as a theory for recovery in a product liability case from other bases for recovery?</w:t>
      </w:r>
      <w:r w:rsidRPr="00294962">
        <w:rPr>
          <w:rFonts w:asciiTheme="minorHAnsi" w:hAnsiTheme="minorHAnsi" w:cstheme="minorHAnsi"/>
          <w:b/>
          <w:iCs/>
        </w:rPr>
        <w:t xml:space="preserve"> </w:t>
      </w:r>
    </w:p>
    <w:p w14:paraId="7C41D436" w14:textId="7E9E111E" w:rsidR="0030119A" w:rsidRPr="005D5BC7" w:rsidRDefault="0030119A" w:rsidP="00294962">
      <w:pPr>
        <w:pStyle w:val="ListParagraph"/>
        <w:numPr>
          <w:ilvl w:val="1"/>
          <w:numId w:val="55"/>
        </w:numPr>
        <w:spacing w:after="0"/>
        <w:ind w:left="2347"/>
        <w:jc w:val="both"/>
        <w:rPr>
          <w:rFonts w:asciiTheme="minorHAnsi" w:hAnsiTheme="minorHAnsi" w:cstheme="minorHAnsi"/>
          <w:iCs/>
        </w:rPr>
      </w:pPr>
      <w:r w:rsidRPr="005D5BC7">
        <w:rPr>
          <w:rFonts w:asciiTheme="minorHAnsi" w:hAnsiTheme="minorHAnsi" w:cstheme="minorHAnsi"/>
          <w:iCs/>
        </w:rPr>
        <w:t>Under the doctrine of strict liability, persons may be held liable for the results of their acts regardless of their intentions or their exercise of reasonable care—that is, regardless of fault. Liability does not depend on privity of contract, the injured party does not have to be a buyer or a third-party beneficiary (as required under contract warranty theory), and a plaintiff does not have to prove that there was a failure to exercise due care (as in a negligence suit).</w:t>
      </w:r>
    </w:p>
    <w:p w14:paraId="04770379" w14:textId="77777777" w:rsidR="0030119A" w:rsidRPr="005D5BC7" w:rsidRDefault="0030119A" w:rsidP="0030119A">
      <w:pPr>
        <w:jc w:val="both"/>
        <w:rPr>
          <w:rFonts w:asciiTheme="minorHAnsi" w:hAnsiTheme="minorHAnsi" w:cstheme="minorHAnsi"/>
          <w:iCs/>
        </w:rPr>
      </w:pPr>
    </w:p>
    <w:p w14:paraId="64CCE324" w14:textId="3AA18726" w:rsidR="0030119A" w:rsidRPr="00294962" w:rsidRDefault="0030119A" w:rsidP="00294962">
      <w:pPr>
        <w:pStyle w:val="ListParagraph"/>
        <w:numPr>
          <w:ilvl w:val="0"/>
          <w:numId w:val="48"/>
        </w:numPr>
        <w:suppressLineNumbers/>
        <w:spacing w:after="0"/>
        <w:ind w:left="1440"/>
        <w:jc w:val="both"/>
        <w:rPr>
          <w:rFonts w:asciiTheme="minorHAnsi" w:hAnsiTheme="minorHAnsi" w:cstheme="minorHAnsi"/>
          <w:b/>
          <w:iCs/>
        </w:rPr>
      </w:pPr>
      <w:r w:rsidRPr="005D5BC7">
        <w:rPr>
          <w:rFonts w:asciiTheme="minorHAnsi" w:hAnsiTheme="minorHAnsi" w:cstheme="minorHAnsi"/>
          <w:b/>
          <w:iCs/>
        </w:rPr>
        <w:t>How defective must a product be to support a cause of action in strict liability in a product liability suit?</w:t>
      </w:r>
      <w:r w:rsidRPr="00294962">
        <w:rPr>
          <w:rFonts w:asciiTheme="minorHAnsi" w:hAnsiTheme="minorHAnsi" w:cstheme="minorHAnsi"/>
          <w:b/>
          <w:iCs/>
        </w:rPr>
        <w:t xml:space="preserve"> </w:t>
      </w:r>
    </w:p>
    <w:p w14:paraId="2332C009" w14:textId="55DB0A3E" w:rsidR="0030119A" w:rsidRPr="005D5BC7" w:rsidRDefault="0030119A" w:rsidP="00294962">
      <w:pPr>
        <w:pStyle w:val="ListParagraph"/>
        <w:numPr>
          <w:ilvl w:val="1"/>
          <w:numId w:val="56"/>
        </w:numPr>
        <w:spacing w:after="0"/>
        <w:ind w:left="2347"/>
        <w:jc w:val="both"/>
        <w:rPr>
          <w:rFonts w:asciiTheme="minorHAnsi" w:hAnsiTheme="minorHAnsi" w:cstheme="minorHAnsi"/>
          <w:iCs/>
        </w:rPr>
      </w:pPr>
      <w:r w:rsidRPr="005D5BC7">
        <w:rPr>
          <w:rFonts w:asciiTheme="minorHAnsi" w:hAnsiTheme="minorHAnsi" w:cstheme="minorHAnsi"/>
          <w:iCs/>
        </w:rPr>
        <w:t>Normally, a product must be so defective as to be unreasonably dangerous—either (1) the product was dangerous beyond the expectation of an ordinary consumer</w:t>
      </w:r>
      <w:r w:rsidR="00DF3442" w:rsidRPr="005D5BC7">
        <w:rPr>
          <w:rFonts w:asciiTheme="minorHAnsi" w:hAnsiTheme="minorHAnsi" w:cstheme="minorHAnsi"/>
          <w:iCs/>
        </w:rPr>
        <w:t>,</w:t>
      </w:r>
      <w:r w:rsidRPr="005D5BC7">
        <w:rPr>
          <w:rFonts w:asciiTheme="minorHAnsi" w:hAnsiTheme="minorHAnsi" w:cstheme="minorHAnsi"/>
          <w:iCs/>
        </w:rPr>
        <w:t xml:space="preserve"> or (2) a less dangerous alternative was economically feasible for the manufacturer, but the manufacturer failed to use it. The factors that a court will look at when considering whether a less dangerous alternative was economically feasible include the following: a product’s utility and desirability; the availability of safer products; dangers that have been identified before an injured user’s suit; the dangers’ obviousness; the normal expectation of danger, particularly for established products; the probability of injury and its likely seriousness; the avoidability of injury by care in the product’s use, including the contribution of instructions and warnings; and the viability of eliminating the danger without appreciably impairing the product’s function or making the product too expensive (eliminating the obvious danger in knives would make them useless, for instance, so a knife would not normally be considered unreasonably dangerous, but a lawnmower without a safety guard might be considered unreasonably dangerous, even with a warning label, in light of the </w:t>
      </w:r>
      <w:r w:rsidRPr="005D5BC7">
        <w:rPr>
          <w:rFonts w:asciiTheme="minorHAnsi" w:hAnsiTheme="minorHAnsi" w:cstheme="minorHAnsi"/>
          <w:iCs/>
        </w:rPr>
        <w:lastRenderedPageBreak/>
        <w:t>likelihood and probable seriousness of injury, and the cost and effect of adding a guard).</w:t>
      </w:r>
    </w:p>
    <w:p w14:paraId="5CE7F9FC" w14:textId="7137D5DE" w:rsidR="00EC0EE0" w:rsidRPr="005D5BC7" w:rsidRDefault="00EC0EE0" w:rsidP="0030119A">
      <w:pPr>
        <w:rPr>
          <w:rFonts w:asciiTheme="minorHAnsi" w:hAnsiTheme="minorHAnsi" w:cstheme="minorHAnsi"/>
        </w:rPr>
      </w:pPr>
    </w:p>
    <w:p w14:paraId="6E5356B3" w14:textId="77777777" w:rsidR="00EC0EE0" w:rsidRPr="005D5BC7" w:rsidRDefault="00EC0EE0" w:rsidP="004F53DF">
      <w:pPr>
        <w:pStyle w:val="ListParagraph"/>
        <w:rPr>
          <w:rFonts w:asciiTheme="minorHAnsi" w:eastAsiaTheme="minorEastAsia" w:hAnsiTheme="minorHAnsi" w:cstheme="minorHAnsi"/>
          <w:color w:val="000000" w:themeColor="text1"/>
        </w:rPr>
      </w:pPr>
    </w:p>
    <w:p w14:paraId="70943760" w14:textId="77777777" w:rsidR="002F5240" w:rsidRPr="005D5BC7" w:rsidRDefault="00A91367" w:rsidP="00D0154F">
      <w:pPr>
        <w:pStyle w:val="Return-to-top"/>
        <w:rPr>
          <w:rStyle w:val="Hyperlink"/>
          <w:rFonts w:asciiTheme="minorHAnsi" w:hAnsiTheme="minorHAnsi" w:cstheme="minorHAnsi"/>
          <w:noProof w:val="0"/>
        </w:rPr>
      </w:pPr>
      <w:hyperlink w:anchor="_top" w:history="1">
        <w:r w:rsidR="002F5240" w:rsidRPr="005D5BC7">
          <w:rPr>
            <w:rStyle w:val="Hyperlink"/>
            <w:rFonts w:asciiTheme="minorHAnsi" w:hAnsiTheme="minorHAnsi" w:cstheme="minorHAnsi"/>
            <w:noProof w:val="0"/>
          </w:rPr>
          <w:t>[return to top]</w:t>
        </w:r>
      </w:hyperlink>
    </w:p>
    <w:p w14:paraId="65D2A169" w14:textId="22673672" w:rsidR="00E412CA" w:rsidRPr="005D5BC7" w:rsidRDefault="62D38898" w:rsidP="0068663D">
      <w:pPr>
        <w:pStyle w:val="Heading1"/>
        <w:rPr>
          <w:rFonts w:cstheme="minorHAnsi"/>
        </w:rPr>
      </w:pPr>
      <w:bookmarkStart w:id="30" w:name="_Toc42853189"/>
      <w:bookmarkStart w:id="31" w:name="_Toc42853359"/>
      <w:bookmarkStart w:id="32" w:name="_Toc42853190"/>
      <w:bookmarkStart w:id="33" w:name="_Toc42853360"/>
      <w:bookmarkStart w:id="34" w:name="_Toc43900143"/>
      <w:bookmarkStart w:id="35" w:name="_Toc62465090"/>
      <w:bookmarkEnd w:id="30"/>
      <w:bookmarkEnd w:id="31"/>
      <w:r w:rsidRPr="005D5BC7">
        <w:rPr>
          <w:rFonts w:cstheme="minorHAnsi"/>
        </w:rPr>
        <w:t xml:space="preserve">Additional </w:t>
      </w:r>
      <w:r w:rsidR="21656B92" w:rsidRPr="005D5BC7">
        <w:rPr>
          <w:rFonts w:cstheme="minorHAnsi"/>
        </w:rPr>
        <w:t xml:space="preserve">Activities and </w:t>
      </w:r>
      <w:r w:rsidR="2522DAB5" w:rsidRPr="005D5BC7">
        <w:rPr>
          <w:rFonts w:cstheme="minorHAnsi"/>
        </w:rPr>
        <w:t>Assignments</w:t>
      </w:r>
      <w:bookmarkEnd w:id="32"/>
      <w:bookmarkEnd w:id="33"/>
      <w:bookmarkEnd w:id="34"/>
      <w:bookmarkEnd w:id="35"/>
    </w:p>
    <w:p w14:paraId="0DB2DCE1" w14:textId="3C38EEC3" w:rsidR="003769BA" w:rsidRPr="005D5BC7" w:rsidRDefault="003769BA" w:rsidP="003769BA">
      <w:pPr>
        <w:pStyle w:val="ListParagraph"/>
        <w:numPr>
          <w:ilvl w:val="0"/>
          <w:numId w:val="10"/>
        </w:numPr>
        <w:rPr>
          <w:rFonts w:asciiTheme="minorHAnsi" w:eastAsiaTheme="minorEastAsia" w:hAnsiTheme="minorHAnsi" w:cstheme="minorHAnsi"/>
        </w:rPr>
      </w:pPr>
      <w:r w:rsidRPr="005D5BC7">
        <w:rPr>
          <w:rFonts w:asciiTheme="minorHAnsi" w:hAnsiTheme="minorHAnsi" w:cstheme="minorHAnsi"/>
          <w:b/>
          <w:bCs/>
        </w:rPr>
        <w:t>MindTap</w:t>
      </w:r>
      <w:r w:rsidR="0066123E" w:rsidRPr="005D5BC7">
        <w:rPr>
          <w:rFonts w:asciiTheme="minorHAnsi" w:hAnsiTheme="minorHAnsi" w:cstheme="minorHAnsi"/>
        </w:rPr>
        <w:t xml:space="preserve"> – </w:t>
      </w:r>
      <w:r w:rsidR="00A12633" w:rsidRPr="005D5BC7">
        <w:rPr>
          <w:rFonts w:asciiTheme="minorHAnsi" w:hAnsiTheme="minorHAnsi" w:cstheme="minorHAnsi"/>
        </w:rPr>
        <w:t>Why Does Strict Liability Matter to Me?</w:t>
      </w:r>
    </w:p>
    <w:p w14:paraId="761F9321" w14:textId="18930342" w:rsidR="003769BA" w:rsidRPr="005D5BC7" w:rsidRDefault="00A12633" w:rsidP="003769BA">
      <w:pPr>
        <w:pStyle w:val="ListParagraph"/>
        <w:numPr>
          <w:ilvl w:val="1"/>
          <w:numId w:val="10"/>
        </w:numPr>
        <w:rPr>
          <w:rFonts w:asciiTheme="minorHAnsi" w:hAnsiTheme="minorHAnsi" w:cstheme="minorHAnsi"/>
        </w:rPr>
      </w:pPr>
      <w:r w:rsidRPr="005D5BC7">
        <w:rPr>
          <w:rFonts w:asciiTheme="minorHAnsi" w:eastAsia="Times New Roman" w:hAnsiTheme="minorHAnsi" w:cstheme="minorHAnsi"/>
          <w:color w:val="000000"/>
        </w:rPr>
        <w:t xml:space="preserve">Online auto-graded activities connect the upcoming chapter to an authentic, real-world scenario designed to </w:t>
      </w:r>
      <w:r w:rsidR="00037EFD" w:rsidRPr="005D5BC7">
        <w:rPr>
          <w:rFonts w:asciiTheme="minorHAnsi" w:eastAsia="Times New Roman" w:hAnsiTheme="minorHAnsi" w:cstheme="minorHAnsi"/>
          <w:color w:val="000000"/>
        </w:rPr>
        <w:t xml:space="preserve">pick </w:t>
      </w:r>
      <w:r w:rsidRPr="005D5BC7">
        <w:rPr>
          <w:rFonts w:asciiTheme="minorHAnsi" w:eastAsia="Times New Roman" w:hAnsiTheme="minorHAnsi" w:cstheme="minorHAnsi"/>
          <w:color w:val="000000"/>
        </w:rPr>
        <w:t>engagement and emphasize relevance. Consists of 1 multiple choice question in each</w:t>
      </w:r>
      <w:r w:rsidR="00E9360D" w:rsidRPr="005D5BC7">
        <w:rPr>
          <w:rFonts w:asciiTheme="minorHAnsi" w:hAnsiTheme="minorHAnsi" w:cstheme="minorHAnsi"/>
        </w:rPr>
        <w:t>.</w:t>
      </w:r>
    </w:p>
    <w:p w14:paraId="33BC7438" w14:textId="77777777" w:rsidR="00A12633" w:rsidRPr="005D5BC7" w:rsidRDefault="00A12633" w:rsidP="00A12633">
      <w:pPr>
        <w:pStyle w:val="ListParagraph"/>
        <w:ind w:left="1440"/>
        <w:rPr>
          <w:rFonts w:asciiTheme="minorHAnsi" w:hAnsiTheme="minorHAnsi" w:cstheme="minorHAnsi"/>
        </w:rPr>
      </w:pPr>
    </w:p>
    <w:p w14:paraId="0E4C0983" w14:textId="5AF0C47B" w:rsidR="00A12633" w:rsidRPr="005D5BC7" w:rsidRDefault="00A12633" w:rsidP="00A12633">
      <w:pPr>
        <w:pStyle w:val="ListParagraph"/>
        <w:numPr>
          <w:ilvl w:val="0"/>
          <w:numId w:val="10"/>
        </w:numPr>
        <w:rPr>
          <w:rFonts w:asciiTheme="minorHAnsi" w:eastAsiaTheme="minorEastAsia" w:hAnsiTheme="minorHAnsi" w:cstheme="minorHAnsi"/>
        </w:rPr>
      </w:pPr>
      <w:r w:rsidRPr="005D5BC7">
        <w:rPr>
          <w:rFonts w:asciiTheme="minorHAnsi" w:hAnsiTheme="minorHAnsi" w:cstheme="minorHAnsi"/>
          <w:b/>
          <w:bCs/>
        </w:rPr>
        <w:t>MindTap</w:t>
      </w:r>
      <w:r w:rsidR="005909DC" w:rsidRPr="005D5BC7">
        <w:rPr>
          <w:rFonts w:asciiTheme="minorHAnsi" w:hAnsiTheme="minorHAnsi" w:cstheme="minorHAnsi"/>
        </w:rPr>
        <w:t xml:space="preserve"> – </w:t>
      </w:r>
      <w:r w:rsidRPr="005D5BC7">
        <w:rPr>
          <w:rFonts w:asciiTheme="minorHAnsi" w:hAnsiTheme="minorHAnsi" w:cstheme="minorHAnsi"/>
        </w:rPr>
        <w:t>Learn It: Illegal Cybersquatting; Learn It: Laws Protecting Copyrights in the Digital Age; Learn It: Social Media Effects on American Legal Processes</w:t>
      </w:r>
    </w:p>
    <w:p w14:paraId="0A91969F" w14:textId="70684FE7" w:rsidR="00A12633" w:rsidRPr="005D5BC7" w:rsidRDefault="00A12633" w:rsidP="00A12633">
      <w:pPr>
        <w:pStyle w:val="ListParagraph"/>
        <w:numPr>
          <w:ilvl w:val="1"/>
          <w:numId w:val="10"/>
        </w:numPr>
        <w:rPr>
          <w:rFonts w:asciiTheme="minorHAnsi" w:hAnsiTheme="minorHAnsi" w:cstheme="minorHAnsi"/>
        </w:rPr>
      </w:pPr>
      <w:r w:rsidRPr="005D5BC7">
        <w:rPr>
          <w:rFonts w:asciiTheme="minorHAnsi" w:hAnsiTheme="minorHAnsi" w:cstheme="minorHAnsi"/>
        </w:rPr>
        <w:t>Online auto-graded activities that review foundational concepts presented in this chapter and assesses students’ comprehension of the topics. Consists of 2 multiple choice questions in each.</w:t>
      </w:r>
    </w:p>
    <w:p w14:paraId="63950E06" w14:textId="77777777" w:rsidR="00A12633" w:rsidRPr="005D5BC7" w:rsidRDefault="00A12633" w:rsidP="00A12633">
      <w:pPr>
        <w:pStyle w:val="ListParagraph"/>
        <w:ind w:left="1440"/>
        <w:rPr>
          <w:rFonts w:asciiTheme="minorHAnsi" w:hAnsiTheme="minorHAnsi" w:cstheme="minorHAnsi"/>
        </w:rPr>
      </w:pPr>
    </w:p>
    <w:p w14:paraId="30EA75F7" w14:textId="61AE83CA" w:rsidR="003769BA" w:rsidRPr="005D5BC7" w:rsidRDefault="003769BA" w:rsidP="003769BA">
      <w:pPr>
        <w:pStyle w:val="ListParagraph"/>
        <w:numPr>
          <w:ilvl w:val="0"/>
          <w:numId w:val="10"/>
        </w:numPr>
        <w:rPr>
          <w:rFonts w:asciiTheme="minorHAnsi" w:eastAsiaTheme="minorEastAsia" w:hAnsiTheme="minorHAnsi" w:cstheme="minorHAnsi"/>
        </w:rPr>
      </w:pPr>
      <w:r w:rsidRPr="005D5BC7">
        <w:rPr>
          <w:rFonts w:asciiTheme="minorHAnsi" w:hAnsiTheme="minorHAnsi" w:cstheme="minorHAnsi"/>
          <w:b/>
          <w:bCs/>
        </w:rPr>
        <w:t>MindTap</w:t>
      </w:r>
      <w:r w:rsidR="005909DC" w:rsidRPr="005D5BC7">
        <w:rPr>
          <w:rFonts w:asciiTheme="minorHAnsi" w:hAnsiTheme="minorHAnsi" w:cstheme="minorHAnsi"/>
        </w:rPr>
        <w:t xml:space="preserve"> – </w:t>
      </w:r>
      <w:r w:rsidRPr="005D5BC7">
        <w:rPr>
          <w:rFonts w:asciiTheme="minorHAnsi" w:hAnsiTheme="minorHAnsi" w:cstheme="minorHAnsi"/>
        </w:rPr>
        <w:t>Check Your Understanding</w:t>
      </w:r>
      <w:r w:rsidR="002631E7" w:rsidRPr="005D5BC7">
        <w:rPr>
          <w:rFonts w:asciiTheme="minorHAnsi" w:hAnsiTheme="minorHAnsi" w:cstheme="minorHAnsi"/>
        </w:rPr>
        <w:t xml:space="preserve">: </w:t>
      </w:r>
      <w:r w:rsidR="001B7588" w:rsidRPr="005D5BC7">
        <w:rPr>
          <w:rFonts w:asciiTheme="minorHAnsi" w:hAnsiTheme="minorHAnsi" w:cstheme="minorHAnsi"/>
        </w:rPr>
        <w:t xml:space="preserve">Laws Governing Whether Internet Service Providers are Liable for Online Defamatory Statements Made by Users.  </w:t>
      </w:r>
    </w:p>
    <w:p w14:paraId="2DBC4A91" w14:textId="276395FF" w:rsidR="003769BA" w:rsidRPr="005D5BC7" w:rsidRDefault="00A12633" w:rsidP="003769BA">
      <w:pPr>
        <w:pStyle w:val="ListParagraph"/>
        <w:numPr>
          <w:ilvl w:val="1"/>
          <w:numId w:val="10"/>
        </w:numPr>
        <w:rPr>
          <w:rFonts w:asciiTheme="minorHAnsi" w:hAnsiTheme="minorHAnsi" w:cstheme="minorHAnsi"/>
        </w:rPr>
      </w:pPr>
      <w:r w:rsidRPr="005D5BC7">
        <w:rPr>
          <w:rFonts w:asciiTheme="minorHAnsi" w:hAnsiTheme="minorHAnsi" w:cstheme="minorHAnsi"/>
        </w:rPr>
        <w:t>Online auto-graded activity that assesses students’ foundational knowledge of the concepts presented in this chapter. Consists of 10 multiple choice questions</w:t>
      </w:r>
      <w:r w:rsidR="002A062F" w:rsidRPr="005D5BC7">
        <w:rPr>
          <w:rFonts w:asciiTheme="minorHAnsi" w:hAnsiTheme="minorHAnsi" w:cstheme="minorHAnsi"/>
        </w:rPr>
        <w:t>.</w:t>
      </w:r>
    </w:p>
    <w:p w14:paraId="28C77A06" w14:textId="77777777" w:rsidR="00A12633" w:rsidRPr="005D5BC7" w:rsidRDefault="00A12633" w:rsidP="00A12633">
      <w:pPr>
        <w:pStyle w:val="ListParagraph"/>
        <w:ind w:left="1440"/>
        <w:rPr>
          <w:rFonts w:asciiTheme="minorHAnsi" w:hAnsiTheme="minorHAnsi" w:cstheme="minorHAnsi"/>
        </w:rPr>
      </w:pPr>
    </w:p>
    <w:p w14:paraId="3E7B7E50" w14:textId="7F02C5CE" w:rsidR="003769BA" w:rsidRPr="005D5BC7" w:rsidRDefault="003769BA" w:rsidP="003769BA">
      <w:pPr>
        <w:pStyle w:val="ListParagraph"/>
        <w:numPr>
          <w:ilvl w:val="0"/>
          <w:numId w:val="10"/>
        </w:numPr>
        <w:rPr>
          <w:rFonts w:asciiTheme="minorHAnsi" w:eastAsiaTheme="minorEastAsia" w:hAnsiTheme="minorHAnsi" w:cstheme="minorHAnsi"/>
        </w:rPr>
      </w:pPr>
      <w:r w:rsidRPr="005D5BC7">
        <w:rPr>
          <w:rFonts w:asciiTheme="minorHAnsi" w:hAnsiTheme="minorHAnsi" w:cstheme="minorHAnsi"/>
          <w:b/>
          <w:bCs/>
        </w:rPr>
        <w:t>MindTap</w:t>
      </w:r>
      <w:r w:rsidR="005909DC" w:rsidRPr="005D5BC7">
        <w:rPr>
          <w:rFonts w:asciiTheme="minorHAnsi" w:hAnsiTheme="minorHAnsi" w:cstheme="minorHAnsi"/>
        </w:rPr>
        <w:t xml:space="preserve"> – </w:t>
      </w:r>
      <w:r w:rsidRPr="005D5BC7">
        <w:rPr>
          <w:rFonts w:asciiTheme="minorHAnsi" w:hAnsiTheme="minorHAnsi" w:cstheme="minorHAnsi"/>
        </w:rPr>
        <w:t>Case Problem Analysis</w:t>
      </w:r>
      <w:r w:rsidR="002631E7" w:rsidRPr="005D5BC7">
        <w:rPr>
          <w:rFonts w:asciiTheme="minorHAnsi" w:hAnsiTheme="minorHAnsi" w:cstheme="minorHAnsi"/>
        </w:rPr>
        <w:t xml:space="preserve">: </w:t>
      </w:r>
      <w:r w:rsidR="001B7588" w:rsidRPr="005D5BC7">
        <w:rPr>
          <w:rFonts w:asciiTheme="minorHAnsi" w:hAnsiTheme="minorHAnsi" w:cstheme="minorHAnsi"/>
        </w:rPr>
        <w:t>When Law Protects A Person’s Electronic Communications from Being Intercepted or Accessed.</w:t>
      </w:r>
    </w:p>
    <w:p w14:paraId="4A536807" w14:textId="7A993CA0" w:rsidR="003769BA" w:rsidRPr="005D5BC7" w:rsidRDefault="00A12633" w:rsidP="003769BA">
      <w:pPr>
        <w:pStyle w:val="ListParagraph"/>
        <w:numPr>
          <w:ilvl w:val="1"/>
          <w:numId w:val="10"/>
        </w:numPr>
        <w:rPr>
          <w:rFonts w:asciiTheme="minorHAnsi" w:hAnsiTheme="minorHAnsi" w:cstheme="minorHAnsi"/>
        </w:rPr>
      </w:pPr>
      <w:r w:rsidRPr="005D5BC7">
        <w:rPr>
          <w:rFonts w:asciiTheme="minorHAnsi" w:hAnsiTheme="minorHAnsi" w:cstheme="minorHAnsi"/>
        </w:rPr>
        <w:t>Online auto-graded activity that first walks students through a fact pattern</w:t>
      </w:r>
      <w:r w:rsidR="00037EFD" w:rsidRPr="005D5BC7">
        <w:rPr>
          <w:rFonts w:asciiTheme="minorHAnsi" w:hAnsiTheme="minorHAnsi" w:cstheme="minorHAnsi"/>
        </w:rPr>
        <w:t>,</w:t>
      </w:r>
      <w:r w:rsidRPr="005D5BC7">
        <w:rPr>
          <w:rFonts w:asciiTheme="minorHAnsi" w:hAnsiTheme="minorHAnsi" w:cstheme="minorHAnsi"/>
        </w:rPr>
        <w:t xml:space="preserve"> and then asks them to answer similar questions with slight variations in the fact pattern. Consists of approximately 5 fill</w:t>
      </w:r>
      <w:r w:rsidR="00037EFD" w:rsidRPr="005D5BC7">
        <w:rPr>
          <w:rFonts w:asciiTheme="minorHAnsi" w:hAnsiTheme="minorHAnsi" w:cstheme="minorHAnsi"/>
        </w:rPr>
        <w:t>-</w:t>
      </w:r>
      <w:r w:rsidRPr="005D5BC7">
        <w:rPr>
          <w:rFonts w:asciiTheme="minorHAnsi" w:hAnsiTheme="minorHAnsi" w:cstheme="minorHAnsi"/>
        </w:rPr>
        <w:t>in</w:t>
      </w:r>
      <w:r w:rsidR="00037EFD" w:rsidRPr="005D5BC7">
        <w:rPr>
          <w:rFonts w:asciiTheme="minorHAnsi" w:hAnsiTheme="minorHAnsi" w:cstheme="minorHAnsi"/>
        </w:rPr>
        <w:t>-</w:t>
      </w:r>
      <w:r w:rsidRPr="005D5BC7">
        <w:rPr>
          <w:rFonts w:asciiTheme="minorHAnsi" w:hAnsiTheme="minorHAnsi" w:cstheme="minorHAnsi"/>
        </w:rPr>
        <w:t>the</w:t>
      </w:r>
      <w:r w:rsidR="00037EFD" w:rsidRPr="005D5BC7">
        <w:rPr>
          <w:rFonts w:asciiTheme="minorHAnsi" w:hAnsiTheme="minorHAnsi" w:cstheme="minorHAnsi"/>
        </w:rPr>
        <w:t>-</w:t>
      </w:r>
      <w:r w:rsidRPr="005D5BC7">
        <w:rPr>
          <w:rFonts w:asciiTheme="minorHAnsi" w:hAnsiTheme="minorHAnsi" w:cstheme="minorHAnsi"/>
        </w:rPr>
        <w:t>blank questions</w:t>
      </w:r>
      <w:r w:rsidR="002A062F" w:rsidRPr="005D5BC7">
        <w:rPr>
          <w:rFonts w:asciiTheme="minorHAnsi" w:hAnsiTheme="minorHAnsi" w:cstheme="minorHAnsi"/>
        </w:rPr>
        <w:t>.</w:t>
      </w:r>
    </w:p>
    <w:p w14:paraId="4463535B" w14:textId="77777777" w:rsidR="00A12633" w:rsidRPr="005D5BC7" w:rsidRDefault="00A12633" w:rsidP="00A12633">
      <w:pPr>
        <w:pStyle w:val="ListParagraph"/>
        <w:ind w:left="1440"/>
        <w:rPr>
          <w:rFonts w:asciiTheme="minorHAnsi" w:hAnsiTheme="minorHAnsi" w:cstheme="minorHAnsi"/>
        </w:rPr>
      </w:pPr>
    </w:p>
    <w:p w14:paraId="3BBB065E" w14:textId="63B7D2C3" w:rsidR="000F0753" w:rsidRPr="005D5BC7" w:rsidRDefault="000F0753" w:rsidP="000F0753">
      <w:pPr>
        <w:pStyle w:val="ListParagraph"/>
        <w:numPr>
          <w:ilvl w:val="0"/>
          <w:numId w:val="10"/>
        </w:numPr>
        <w:rPr>
          <w:rFonts w:asciiTheme="minorHAnsi" w:eastAsiaTheme="minorEastAsia" w:hAnsiTheme="minorHAnsi" w:cstheme="minorHAnsi"/>
        </w:rPr>
      </w:pPr>
      <w:r w:rsidRPr="005D5BC7">
        <w:rPr>
          <w:rFonts w:asciiTheme="minorHAnsi" w:hAnsiTheme="minorHAnsi" w:cstheme="minorHAnsi"/>
          <w:b/>
          <w:bCs/>
        </w:rPr>
        <w:t>MindTap</w:t>
      </w:r>
      <w:r w:rsidR="005909DC" w:rsidRPr="005D5BC7">
        <w:rPr>
          <w:rFonts w:asciiTheme="minorHAnsi" w:hAnsiTheme="minorHAnsi" w:cstheme="minorHAnsi"/>
        </w:rPr>
        <w:t xml:space="preserve"> – </w:t>
      </w:r>
      <w:r w:rsidRPr="005D5BC7">
        <w:rPr>
          <w:rFonts w:asciiTheme="minorHAnsi" w:hAnsiTheme="minorHAnsi" w:cstheme="minorHAnsi"/>
        </w:rPr>
        <w:t xml:space="preserve">Brief Hypotheticals: </w:t>
      </w:r>
      <w:r w:rsidR="001B7588" w:rsidRPr="005D5BC7">
        <w:rPr>
          <w:rFonts w:asciiTheme="minorHAnsi" w:hAnsiTheme="minorHAnsi" w:cstheme="minorHAnsi"/>
        </w:rPr>
        <w:t>Internet Law, Social Media, and Privacy</w:t>
      </w:r>
    </w:p>
    <w:p w14:paraId="56228735" w14:textId="188C37DA" w:rsidR="000F0753" w:rsidRPr="005D5BC7" w:rsidRDefault="00A12633" w:rsidP="000F0753">
      <w:pPr>
        <w:pStyle w:val="ListParagraph"/>
        <w:numPr>
          <w:ilvl w:val="1"/>
          <w:numId w:val="10"/>
        </w:numPr>
        <w:rPr>
          <w:rFonts w:asciiTheme="minorHAnsi" w:hAnsiTheme="minorHAnsi" w:cstheme="minorHAnsi"/>
        </w:rPr>
      </w:pPr>
      <w:r w:rsidRPr="005D5BC7">
        <w:rPr>
          <w:rFonts w:asciiTheme="minorHAnsi" w:hAnsiTheme="minorHAnsi" w:cstheme="minorHAnsi"/>
        </w:rPr>
        <w:t>Online auto-graded activity that presents 5 fact patterns in which students are asked to apply the concepts of the chapter</w:t>
      </w:r>
      <w:r w:rsidR="00037EFD" w:rsidRPr="005D5BC7">
        <w:rPr>
          <w:rFonts w:asciiTheme="minorHAnsi" w:hAnsiTheme="minorHAnsi" w:cstheme="minorHAnsi"/>
        </w:rPr>
        <w:t>, and</w:t>
      </w:r>
      <w:r w:rsidRPr="005D5BC7">
        <w:rPr>
          <w:rFonts w:asciiTheme="minorHAnsi" w:hAnsiTheme="minorHAnsi" w:cstheme="minorHAnsi"/>
        </w:rPr>
        <w:t xml:space="preserve"> to come up with a legal conclusion. Consists of 5 multiple choice questions</w:t>
      </w:r>
      <w:r w:rsidR="000F0753" w:rsidRPr="005D5BC7">
        <w:rPr>
          <w:rFonts w:asciiTheme="minorHAnsi" w:hAnsiTheme="minorHAnsi" w:cstheme="minorHAnsi"/>
        </w:rPr>
        <w:t>.</w:t>
      </w:r>
    </w:p>
    <w:p w14:paraId="65CFC816" w14:textId="52226CE0" w:rsidR="001B7588" w:rsidRPr="005D5BC7" w:rsidRDefault="001B7588" w:rsidP="00A12633">
      <w:pPr>
        <w:pStyle w:val="ListParagraph"/>
        <w:ind w:left="1440"/>
        <w:rPr>
          <w:rFonts w:asciiTheme="minorHAnsi" w:hAnsiTheme="minorHAnsi" w:cstheme="minorHAnsi"/>
        </w:rPr>
      </w:pPr>
      <w:r w:rsidRPr="005D5BC7">
        <w:rPr>
          <w:rFonts w:asciiTheme="minorHAnsi" w:hAnsiTheme="minorHAnsi" w:cstheme="minorHAnsi"/>
        </w:rPr>
        <w:t xml:space="preserve"> </w:t>
      </w:r>
    </w:p>
    <w:p w14:paraId="773CEEC9" w14:textId="77777777" w:rsidR="001B7588" w:rsidRPr="005D5BC7" w:rsidRDefault="001B7588" w:rsidP="001B7588">
      <w:pPr>
        <w:pStyle w:val="ListParagraph"/>
        <w:rPr>
          <w:rFonts w:asciiTheme="minorHAnsi" w:hAnsiTheme="minorHAnsi" w:cstheme="minorHAnsi"/>
        </w:rPr>
      </w:pPr>
    </w:p>
    <w:bookmarkStart w:id="36" w:name="_Toc42853191"/>
    <w:bookmarkStart w:id="37" w:name="_Toc42853361"/>
    <w:p w14:paraId="0E822506" w14:textId="0321C755" w:rsidR="00A72BB6" w:rsidRPr="005D5BC7" w:rsidRDefault="00107BE6" w:rsidP="00D0154F">
      <w:pPr>
        <w:pStyle w:val="Return-to-top"/>
        <w:rPr>
          <w:rStyle w:val="Hyperlink"/>
          <w:rFonts w:asciiTheme="minorHAnsi" w:hAnsiTheme="minorHAnsi" w:cstheme="minorHAnsi"/>
          <w:noProof w:val="0"/>
        </w:rPr>
      </w:pPr>
      <w:r w:rsidRPr="005D5BC7">
        <w:rPr>
          <w:rStyle w:val="Hyperlink"/>
          <w:rFonts w:asciiTheme="minorHAnsi" w:hAnsiTheme="minorHAnsi" w:cstheme="minorHAnsi"/>
          <w:noProof w:val="0"/>
        </w:rPr>
        <w:fldChar w:fldCharType="begin"/>
      </w:r>
      <w:r w:rsidRPr="005D5BC7">
        <w:rPr>
          <w:rStyle w:val="Hyperlink"/>
          <w:rFonts w:asciiTheme="minorHAnsi" w:hAnsiTheme="minorHAnsi" w:cstheme="minorHAnsi"/>
          <w:noProof w:val="0"/>
        </w:rPr>
        <w:instrText xml:space="preserve"> HYPERLINK \l "_top" </w:instrText>
      </w:r>
      <w:r w:rsidRPr="005D5BC7">
        <w:rPr>
          <w:rStyle w:val="Hyperlink"/>
          <w:rFonts w:asciiTheme="minorHAnsi" w:hAnsiTheme="minorHAnsi" w:cstheme="minorHAnsi"/>
          <w:noProof w:val="0"/>
        </w:rPr>
        <w:fldChar w:fldCharType="separate"/>
      </w:r>
      <w:r w:rsidR="00A72BB6" w:rsidRPr="005D5BC7">
        <w:rPr>
          <w:rStyle w:val="Hyperlink"/>
          <w:rFonts w:asciiTheme="minorHAnsi" w:hAnsiTheme="minorHAnsi" w:cstheme="minorHAnsi"/>
          <w:noProof w:val="0"/>
        </w:rPr>
        <w:t>[return to top]</w:t>
      </w:r>
      <w:r w:rsidRPr="005D5BC7">
        <w:rPr>
          <w:rStyle w:val="Hyperlink"/>
          <w:rFonts w:asciiTheme="minorHAnsi" w:hAnsiTheme="minorHAnsi" w:cstheme="minorHAnsi"/>
          <w:noProof w:val="0"/>
        </w:rPr>
        <w:fldChar w:fldCharType="end"/>
      </w:r>
    </w:p>
    <w:p w14:paraId="452DC7D5" w14:textId="20DE6C3B" w:rsidR="00E05379" w:rsidRPr="005D5BC7" w:rsidRDefault="5F74DBCE" w:rsidP="00E05379">
      <w:pPr>
        <w:pStyle w:val="Heading1"/>
        <w:rPr>
          <w:rFonts w:cstheme="minorHAnsi"/>
        </w:rPr>
      </w:pPr>
      <w:bookmarkStart w:id="38" w:name="_Toc43900144"/>
      <w:bookmarkStart w:id="39" w:name="_Toc62465091"/>
      <w:r w:rsidRPr="005D5BC7">
        <w:rPr>
          <w:rFonts w:cstheme="minorHAnsi"/>
        </w:rPr>
        <w:t>Additional Resources</w:t>
      </w:r>
      <w:bookmarkEnd w:id="38"/>
      <w:bookmarkEnd w:id="39"/>
    </w:p>
    <w:p w14:paraId="0FEAC8B6" w14:textId="77777777" w:rsidR="005909DC" w:rsidRPr="00294962" w:rsidRDefault="005909DC" w:rsidP="00294962">
      <w:pPr>
        <w:rPr>
          <w:rFonts w:cstheme="minorHAnsi"/>
        </w:rPr>
      </w:pPr>
    </w:p>
    <w:p w14:paraId="5A0F3D3C" w14:textId="72DB25FB" w:rsidR="00372948" w:rsidRPr="005D5BC7" w:rsidRDefault="00372948" w:rsidP="5D948784">
      <w:pPr>
        <w:pStyle w:val="Heading2"/>
        <w:rPr>
          <w:rFonts w:cstheme="minorHAnsi"/>
        </w:rPr>
      </w:pPr>
      <w:bookmarkStart w:id="40" w:name="_Toc43900145"/>
      <w:bookmarkStart w:id="41" w:name="_Toc62465092"/>
      <w:bookmarkEnd w:id="36"/>
      <w:bookmarkEnd w:id="37"/>
      <w:r w:rsidRPr="005D5BC7">
        <w:rPr>
          <w:rFonts w:cstheme="minorHAnsi"/>
        </w:rPr>
        <w:lastRenderedPageBreak/>
        <w:t xml:space="preserve">Cengage </w:t>
      </w:r>
      <w:r w:rsidR="61576499" w:rsidRPr="005D5BC7">
        <w:rPr>
          <w:rFonts w:cstheme="minorHAnsi"/>
        </w:rPr>
        <w:t>Video Resource</w:t>
      </w:r>
      <w:bookmarkEnd w:id="40"/>
      <w:bookmarkEnd w:id="41"/>
    </w:p>
    <w:p w14:paraId="5C4D0624" w14:textId="77777777" w:rsidR="005909DC" w:rsidRPr="00294962" w:rsidRDefault="005909DC" w:rsidP="00294962">
      <w:pPr>
        <w:rPr>
          <w:rFonts w:cstheme="minorHAnsi"/>
        </w:rPr>
      </w:pPr>
    </w:p>
    <w:p w14:paraId="30B81545" w14:textId="6B5F771E" w:rsidR="0009029B" w:rsidRPr="005D5BC7" w:rsidRDefault="3FBF35B9" w:rsidP="0009029B">
      <w:pPr>
        <w:pStyle w:val="ListParagraph"/>
        <w:numPr>
          <w:ilvl w:val="0"/>
          <w:numId w:val="8"/>
        </w:numPr>
        <w:rPr>
          <w:rFonts w:asciiTheme="minorHAnsi" w:eastAsiaTheme="minorEastAsia" w:hAnsiTheme="minorHAnsi" w:cstheme="minorHAnsi"/>
        </w:rPr>
      </w:pPr>
      <w:r w:rsidRPr="005D5BC7">
        <w:rPr>
          <w:rFonts w:asciiTheme="minorHAnsi" w:hAnsiTheme="minorHAnsi" w:cstheme="minorHAnsi"/>
        </w:rPr>
        <w:t xml:space="preserve">MindTap </w:t>
      </w:r>
      <w:r w:rsidR="000357B0" w:rsidRPr="005D5BC7">
        <w:rPr>
          <w:rFonts w:asciiTheme="minorHAnsi" w:hAnsiTheme="minorHAnsi" w:cstheme="minorHAnsi"/>
        </w:rPr>
        <w:t xml:space="preserve">Quick Lesson </w:t>
      </w:r>
      <w:r w:rsidRPr="005D5BC7">
        <w:rPr>
          <w:rFonts w:asciiTheme="minorHAnsi" w:hAnsiTheme="minorHAnsi" w:cstheme="minorHAnsi"/>
        </w:rPr>
        <w:t xml:space="preserve">Video: </w:t>
      </w:r>
    </w:p>
    <w:p w14:paraId="4068C8B6" w14:textId="1513EB3A" w:rsidR="3FBF35B9" w:rsidRPr="005D5BC7" w:rsidRDefault="00E8210B" w:rsidP="0009029B">
      <w:pPr>
        <w:pStyle w:val="ListParagraph"/>
        <w:numPr>
          <w:ilvl w:val="1"/>
          <w:numId w:val="8"/>
        </w:numPr>
        <w:rPr>
          <w:rFonts w:asciiTheme="minorHAnsi" w:eastAsiaTheme="minorEastAsia" w:hAnsiTheme="minorHAnsi" w:cstheme="minorHAnsi"/>
        </w:rPr>
      </w:pPr>
      <w:r w:rsidRPr="005D5BC7">
        <w:rPr>
          <w:rFonts w:asciiTheme="minorHAnsi" w:hAnsiTheme="minorHAnsi" w:cstheme="minorHAnsi"/>
        </w:rPr>
        <w:t>Strict Product Liability</w:t>
      </w:r>
      <w:r w:rsidR="00A14C53" w:rsidRPr="005D5BC7">
        <w:rPr>
          <w:rFonts w:asciiTheme="minorHAnsi" w:hAnsiTheme="minorHAnsi" w:cstheme="minorHAnsi"/>
        </w:rPr>
        <w:t>. Duration 1:</w:t>
      </w:r>
      <w:r w:rsidRPr="005D5BC7">
        <w:rPr>
          <w:rFonts w:asciiTheme="minorHAnsi" w:hAnsiTheme="minorHAnsi" w:cstheme="minorHAnsi"/>
        </w:rPr>
        <w:t>32</w:t>
      </w:r>
      <w:r w:rsidR="00A14C53" w:rsidRPr="005D5BC7">
        <w:rPr>
          <w:rFonts w:asciiTheme="minorHAnsi" w:hAnsiTheme="minorHAnsi" w:cstheme="minorHAnsi"/>
        </w:rPr>
        <w:t xml:space="preserve"> minutes. </w:t>
      </w:r>
    </w:p>
    <w:p w14:paraId="3833BA1B" w14:textId="77777777" w:rsidR="00E8210B" w:rsidRPr="005D5BC7" w:rsidRDefault="00E8210B" w:rsidP="00E8210B">
      <w:pPr>
        <w:pStyle w:val="ListParagraph"/>
        <w:ind w:left="1440"/>
        <w:rPr>
          <w:rFonts w:asciiTheme="minorHAnsi" w:eastAsiaTheme="minorEastAsia" w:hAnsiTheme="minorHAnsi" w:cstheme="minorHAnsi"/>
        </w:rPr>
      </w:pPr>
    </w:p>
    <w:p w14:paraId="4CCC9A57" w14:textId="2EDFAC15" w:rsidR="00A72BB6" w:rsidRPr="005D5BC7" w:rsidRDefault="00A91367" w:rsidP="00836486">
      <w:pPr>
        <w:pStyle w:val="Return-to-top"/>
        <w:rPr>
          <w:rFonts w:asciiTheme="minorHAnsi" w:hAnsiTheme="minorHAnsi" w:cstheme="minorHAnsi"/>
        </w:rPr>
      </w:pPr>
      <w:hyperlink w:anchor="_top" w:history="1">
        <w:r w:rsidR="00A72BB6" w:rsidRPr="005D5BC7">
          <w:rPr>
            <w:rStyle w:val="Hyperlink"/>
            <w:rFonts w:asciiTheme="minorHAnsi" w:hAnsiTheme="minorHAnsi" w:cstheme="minorHAnsi"/>
            <w:noProof w:val="0"/>
          </w:rPr>
          <w:t>[return to top]</w:t>
        </w:r>
      </w:hyperlink>
    </w:p>
    <w:sectPr w:rsidR="00A72BB6" w:rsidRPr="005D5BC7" w:rsidSect="0076142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A30CC" w14:textId="77777777" w:rsidR="00A91367" w:rsidRDefault="00A91367" w:rsidP="00F45FCA">
      <w:r>
        <w:separator/>
      </w:r>
    </w:p>
  </w:endnote>
  <w:endnote w:type="continuationSeparator" w:id="0">
    <w:p w14:paraId="70399832" w14:textId="77777777" w:rsidR="00A91367" w:rsidRDefault="00A91367" w:rsidP="00F45FCA">
      <w:r>
        <w:continuationSeparator/>
      </w:r>
    </w:p>
  </w:endnote>
  <w:endnote w:type="continuationNotice" w:id="1">
    <w:p w14:paraId="034FCCE7" w14:textId="77777777" w:rsidR="00A91367" w:rsidRDefault="00A91367"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Open Sans">
    <w:altName w:val="Calibri"/>
    <w:panose1 w:val="020B0604020202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New Century Schlbk">
    <w:altName w:val="Calibri"/>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EADF" w14:textId="4E44E737" w:rsidR="00E71265" w:rsidRPr="00932C78" w:rsidRDefault="00E71265" w:rsidP="00932C78">
    <w:pPr>
      <w:pStyle w:val="Footer"/>
      <w:jc w:val="right"/>
      <w:rPr>
        <w:b/>
        <w:bCs/>
        <w:color w:val="FFFFFF" w:themeColor="background1"/>
      </w:rPr>
    </w:pPr>
    <w:r>
      <w:rPr>
        <w:noProof/>
      </w:rPr>
      <mc:AlternateContent>
        <mc:Choice Requires="wps">
          <w:drawing>
            <wp:anchor distT="0" distB="0" distL="114300" distR="114300" simplePos="0" relativeHeight="251658242" behindDoc="0" locked="0" layoutInCell="1" allowOverlap="1" wp14:anchorId="5CA89371" wp14:editId="76619BBE">
              <wp:simplePos x="0" y="0"/>
              <wp:positionH relativeFrom="margin">
                <wp:align>left</wp:align>
              </wp:positionH>
              <wp:positionV relativeFrom="paragraph">
                <wp:posOffset>-33319</wp:posOffset>
              </wp:positionV>
              <wp:extent cx="5324475" cy="1828800"/>
              <wp:effectExtent l="0" t="0" r="0" b="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24475" cy="1828800"/>
                      </a:xfrm>
                      <a:prstGeom prst="rect">
                        <a:avLst/>
                      </a:prstGeom>
                      <a:noFill/>
                      <a:ln w="6350">
                        <a:noFill/>
                      </a:ln>
                    </wps:spPr>
                    <wps:txbx>
                      <w:txbxContent>
                        <w:p w14:paraId="62DA5277" w14:textId="77777777" w:rsidR="00E71265" w:rsidRPr="00276104" w:rsidRDefault="00E71265"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w:pict>
            <v:shapetype w14:anchorId="5CA89371" id="_x0000_t202" coordsize="21600,21600" o:spt="202" path="m,l,21600r21600,l21600,xe">
              <v:stroke joinstyle="miter"/>
              <v:path gradientshapeok="t" o:connecttype="rect"/>
            </v:shapetype>
            <v:shape id="Text Box 7" o:spid="_x0000_s1026" type="#_x0000_t202" alt="&quot;&quot;" style="position:absolute;left:0;text-align:left;margin-left:0;margin-top:-2.6pt;width:419.25pt;height:2in;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" filled="f" stroked="f" strokeweight=".5pt">
              <v:textbox style="mso-fit-shape-to-text:t">
                <w:txbxContent>
                  <w:p w14:paraId="62DA5277" w14:textId="77777777" w:rsidR="00E71265" w:rsidRPr="00276104" w:rsidRDefault="00E71265"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v:textbox>
              <w10:wrap type="square" anchorx="margin"/>
            </v:shape>
          </w:pict>
        </mc:Fallback>
      </mc:AlternateContent>
    </w:r>
    <w:r w:rsidRPr="003A01EC">
      <w:rPr>
        <w:rFonts w:ascii="Calibri" w:hAnsi="Calibri"/>
        <w:b/>
        <w:bCs/>
        <w:noProof/>
        <w:color w:val="FFFFFF" w:themeColor="background1"/>
      </w:rPr>
      <w:drawing>
        <wp:anchor distT="0" distB="0" distL="114300" distR="114300" simplePos="0" relativeHeight="251658241" behindDoc="1" locked="0" layoutInCell="1" allowOverlap="1" wp14:anchorId="09191C21" wp14:editId="40AB16B1">
          <wp:simplePos x="0" y="0"/>
          <wp:positionH relativeFrom="page">
            <wp:align>left</wp:align>
          </wp:positionH>
          <wp:positionV relativeFrom="paragraph">
            <wp:posOffset>-164118</wp:posOffset>
          </wp:positionV>
          <wp:extent cx="7784954" cy="648709"/>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oke-branding-footer.png"/>
                  <pic:cNvPicPr/>
                </pic:nvPicPr>
                <pic:blipFill>
                  <a:blip r:embed="rId1" cstate="email">
                    <a:extLst>
                      <a:ext uri="{28A0092B-C50C-407E-A947-70E740481C1C}">
                        <a14:useLocalDpi xmlns:a14="http://schemas.microsoft.com/office/drawing/2010/main"/>
                      </a:ext>
                    </a:extLst>
                  </a:blip>
                  <a:stretch>
                    <a:fillRect/>
                  </a:stretch>
                </pic:blipFill>
                <pic:spPr>
                  <a:xfrm>
                    <a:off x="0" y="0"/>
                    <a:ext cx="7784954" cy="648709"/>
                  </a:xfrm>
                  <a:prstGeom prst="rect">
                    <a:avLst/>
                  </a:prstGeom>
                </pic:spPr>
              </pic:pic>
            </a:graphicData>
          </a:graphic>
          <wp14:sizeRelH relativeFrom="margin">
            <wp14:pctWidth>0</wp14:pctWidth>
          </wp14:sizeRelH>
          <wp14:sizeRelV relativeFrom="margin">
            <wp14:pctHeight>0</wp14:pctHeight>
          </wp14:sizeRelV>
        </wp:anchor>
      </w:drawing>
    </w:r>
    <w:sdt>
      <w:sdtPr>
        <w:id w:val="-720908374"/>
        <w:docPartObj>
          <w:docPartGallery w:val="Page Numbers (Bottom of Page)"/>
          <w:docPartUnique/>
        </w:docPartObj>
      </w:sdtPr>
      <w:sdtEndPr>
        <w:rPr>
          <w:b/>
          <w:bCs/>
          <w:noProof/>
          <w:color w:val="FFFFFF" w:themeColor="background1"/>
        </w:rPr>
      </w:sdtEndPr>
      <w:sdtContent>
        <w:r w:rsidRPr="003A01EC">
          <w:rPr>
            <w:b/>
            <w:bCs/>
            <w:color w:val="FFFFFF" w:themeColor="background1"/>
          </w:rPr>
          <w:fldChar w:fldCharType="begin"/>
        </w:r>
        <w:r w:rsidRPr="003A01EC">
          <w:rPr>
            <w:b/>
            <w:bCs/>
            <w:color w:val="FFFFFF" w:themeColor="background1"/>
          </w:rPr>
          <w:instrText xml:space="preserve"> PAGE   \* MERGEFORMAT </w:instrText>
        </w:r>
        <w:r w:rsidRPr="003A01EC">
          <w:rPr>
            <w:b/>
            <w:bCs/>
            <w:color w:val="FFFFFF" w:themeColor="background1"/>
          </w:rPr>
          <w:fldChar w:fldCharType="separate"/>
        </w:r>
        <w:r w:rsidR="0026091E">
          <w:rPr>
            <w:b/>
            <w:bCs/>
            <w:noProof/>
            <w:color w:val="FFFFFF" w:themeColor="background1"/>
          </w:rPr>
          <w:t>4</w:t>
        </w:r>
        <w:r w:rsidRPr="003A01EC">
          <w:rPr>
            <w:b/>
            <w:bCs/>
            <w:noProof/>
            <w:color w:val="FFFFFF" w:themeColor="background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505B7" w14:textId="77777777" w:rsidR="00A91367" w:rsidRDefault="00A91367" w:rsidP="00F45FCA">
      <w:r>
        <w:separator/>
      </w:r>
    </w:p>
  </w:footnote>
  <w:footnote w:type="continuationSeparator" w:id="0">
    <w:p w14:paraId="351C531E" w14:textId="77777777" w:rsidR="00A91367" w:rsidRDefault="00A91367" w:rsidP="00F45FCA">
      <w:r>
        <w:continuationSeparator/>
      </w:r>
    </w:p>
  </w:footnote>
  <w:footnote w:type="continuationNotice" w:id="1">
    <w:p w14:paraId="0969D11C" w14:textId="77777777" w:rsidR="00A91367" w:rsidRDefault="00A91367" w:rsidP="00F45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0799C" w14:textId="0013466E" w:rsidR="00A416A2" w:rsidRPr="0007725D" w:rsidRDefault="00E71265" w:rsidP="00A416A2">
    <w:pPr>
      <w:pStyle w:val="Page-header-with-book-title"/>
      <w:spacing w:after="0"/>
      <w:jc w:val="left"/>
      <w:rPr>
        <w:rFonts w:asciiTheme="minorHAnsi" w:hAnsiTheme="minorHAnsi" w:cstheme="minorHAnsi"/>
        <w:sz w:val="22"/>
        <w:szCs w:val="22"/>
      </w:rPr>
    </w:pPr>
    <w:r w:rsidRPr="0007725D">
      <w:rPr>
        <w:rFonts w:asciiTheme="minorHAnsi" w:hAnsiTheme="minorHAnsi" w:cstheme="minorHAnsi"/>
        <w:sz w:val="22"/>
        <w:szCs w:val="22"/>
      </w:rPr>
      <w:drawing>
        <wp:anchor distT="0" distB="0" distL="114300" distR="114300" simplePos="0" relativeHeight="251657216" behindDoc="1" locked="0" layoutInCell="1" allowOverlap="1" wp14:anchorId="5597A936" wp14:editId="1751F23D">
          <wp:simplePos x="0" y="0"/>
          <wp:positionH relativeFrom="page">
            <wp:posOffset>9525</wp:posOffset>
          </wp:positionH>
          <wp:positionV relativeFrom="paragraph">
            <wp:posOffset>-457200</wp:posOffset>
          </wp:positionV>
          <wp:extent cx="7787640" cy="771525"/>
          <wp:effectExtent l="0" t="0" r="3810" b="9525"/>
          <wp:wrapThrough wrapText="bothSides">
            <wp:wrapPolygon edited="0">
              <wp:start x="0" y="0"/>
              <wp:lineTo x="0" y="21333"/>
              <wp:lineTo x="634" y="21333"/>
              <wp:lineTo x="21558" y="21333"/>
              <wp:lineTo x="21558"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ke-branding.png"/>
                  <pic:cNvPicPr/>
                </pic:nvPicPr>
                <pic:blipFill rotWithShape="1">
                  <a:blip r:embed="rId1"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07725D">
      <w:rPr>
        <w:rFonts w:asciiTheme="minorHAnsi" w:hAnsiTheme="minorHAnsi" w:cstheme="minorHAnsi"/>
        <w:sz w:val="22"/>
        <w:szCs w:val="22"/>
      </w:rPr>
      <w:drawing>
        <wp:anchor distT="0" distB="0" distL="114300" distR="114300" simplePos="0" relativeHeight="251729920" behindDoc="0" locked="0" layoutInCell="1" allowOverlap="1" wp14:anchorId="08AFF621" wp14:editId="7176D258">
          <wp:simplePos x="0" y="0"/>
          <wp:positionH relativeFrom="column">
            <wp:posOffset>-842645</wp:posOffset>
          </wp:positionH>
          <wp:positionV relativeFrom="paragraph">
            <wp:posOffset>-365125</wp:posOffset>
          </wp:positionV>
          <wp:extent cx="1088136" cy="246888"/>
          <wp:effectExtent l="0" t="0" r="0"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gage_Logo_White.eps"/>
                  <pic:cNvPicPr/>
                </pic:nvPicPr>
                <pic:blipFill>
                  <a:blip r:embed="rId2">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r w:rsidR="00A416A2" w:rsidRPr="0007725D">
      <w:rPr>
        <w:rFonts w:asciiTheme="minorHAnsi" w:hAnsiTheme="minorHAnsi" w:cstheme="minorHAnsi"/>
        <w:sz w:val="22"/>
        <w:szCs w:val="22"/>
      </w:rPr>
      <w:t xml:space="preserve">Instructor Manual: Miller, Business Law Today – </w:t>
    </w:r>
    <w:r w:rsidR="0007725D" w:rsidRPr="0007725D">
      <w:rPr>
        <w:rFonts w:asciiTheme="minorHAnsi" w:hAnsiTheme="minorHAnsi" w:cstheme="minorHAnsi"/>
        <w:sz w:val="22"/>
        <w:szCs w:val="22"/>
      </w:rPr>
      <w:t>Comprehensive Edition: Text and Cases</w:t>
    </w:r>
    <w:r w:rsidR="00A416A2" w:rsidRPr="0007725D">
      <w:rPr>
        <w:rFonts w:asciiTheme="minorHAnsi" w:hAnsiTheme="minorHAnsi" w:cstheme="minorHAnsi"/>
        <w:sz w:val="22"/>
        <w:szCs w:val="22"/>
      </w:rPr>
      <w:t xml:space="preserve"> 13e 2022,</w:t>
    </w:r>
  </w:p>
  <w:p w14:paraId="4982244C" w14:textId="6B8ED07B" w:rsidR="00E71265" w:rsidRPr="0007725D" w:rsidRDefault="00A416A2" w:rsidP="00A416A2">
    <w:pPr>
      <w:rPr>
        <w:rFonts w:asciiTheme="minorHAnsi" w:eastAsia="Times New Roman" w:hAnsiTheme="minorHAnsi" w:cstheme="minorHAnsi"/>
      </w:rPr>
    </w:pPr>
    <w:r w:rsidRPr="0007725D">
      <w:rPr>
        <w:rFonts w:asciiTheme="minorHAnsi" w:eastAsia="Times New Roman" w:hAnsiTheme="minorHAnsi" w:cstheme="minorHAnsi"/>
        <w:color w:val="000000"/>
      </w:rPr>
      <w:t>978035763</w:t>
    </w:r>
    <w:r w:rsidR="00430B30">
      <w:rPr>
        <w:rFonts w:asciiTheme="minorHAnsi" w:eastAsia="Times New Roman" w:hAnsiTheme="minorHAnsi" w:cstheme="minorHAnsi"/>
        <w:color w:val="000000"/>
      </w:rPr>
      <w:t>4783</w:t>
    </w:r>
    <w:r w:rsidRPr="0007725D">
      <w:rPr>
        <w:rFonts w:asciiTheme="minorHAnsi" w:hAnsiTheme="minorHAnsi" w:cstheme="minorHAnsi"/>
      </w:rPr>
      <w:t>;</w:t>
    </w:r>
    <w:r w:rsidR="00E71265" w:rsidRPr="0007725D">
      <w:rPr>
        <w:rFonts w:asciiTheme="minorHAnsi" w:hAnsiTheme="minorHAnsi" w:cstheme="minorHAnsi"/>
      </w:rPr>
      <w:t xml:space="preserve"> Chapter </w:t>
    </w:r>
    <w:r w:rsidR="0016336C" w:rsidRPr="0007725D">
      <w:rPr>
        <w:rFonts w:asciiTheme="minorHAnsi" w:hAnsiTheme="minorHAnsi" w:cstheme="minorHAnsi"/>
      </w:rPr>
      <w:t>6</w:t>
    </w:r>
    <w:r w:rsidR="00E71265" w:rsidRPr="0007725D">
      <w:rPr>
        <w:rFonts w:asciiTheme="minorHAnsi" w:hAnsiTheme="minorHAnsi" w:cstheme="minorHAnsi"/>
      </w:rPr>
      <w:t xml:space="preserve">: </w:t>
    </w:r>
    <w:r w:rsidR="0016336C" w:rsidRPr="0007725D">
      <w:rPr>
        <w:rFonts w:asciiTheme="minorHAnsi" w:hAnsiTheme="minorHAnsi" w:cstheme="minorHAnsi"/>
      </w:rPr>
      <w:t>Product Liability</w:t>
    </w:r>
  </w:p>
  <w:p w14:paraId="43D8758E" w14:textId="77777777" w:rsidR="00E71265" w:rsidRDefault="00E71265"/>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0BE2"/>
    <w:multiLevelType w:val="hybridMultilevel"/>
    <w:tmpl w:val="277E8F26"/>
    <w:lvl w:ilvl="0" w:tplc="3580DB2A">
      <w:start w:val="1"/>
      <w:numFmt w:val="bullet"/>
      <w:lvlText w:val="•"/>
      <w:lvlJc w:val="left"/>
      <w:pPr>
        <w:tabs>
          <w:tab w:val="num" w:pos="720"/>
        </w:tabs>
        <w:ind w:left="720" w:hanging="360"/>
      </w:pPr>
      <w:rPr>
        <w:rFonts w:ascii="Arial" w:hAnsi="Arial" w:hint="default"/>
      </w:rPr>
    </w:lvl>
    <w:lvl w:ilvl="1" w:tplc="6CB01DC0" w:tentative="1">
      <w:start w:val="1"/>
      <w:numFmt w:val="bullet"/>
      <w:lvlText w:val="•"/>
      <w:lvlJc w:val="left"/>
      <w:pPr>
        <w:tabs>
          <w:tab w:val="num" w:pos="1440"/>
        </w:tabs>
        <w:ind w:left="1440" w:hanging="360"/>
      </w:pPr>
      <w:rPr>
        <w:rFonts w:ascii="Arial" w:hAnsi="Arial" w:hint="default"/>
      </w:rPr>
    </w:lvl>
    <w:lvl w:ilvl="2" w:tplc="D9066BEC" w:tentative="1">
      <w:start w:val="1"/>
      <w:numFmt w:val="bullet"/>
      <w:lvlText w:val="•"/>
      <w:lvlJc w:val="left"/>
      <w:pPr>
        <w:tabs>
          <w:tab w:val="num" w:pos="2160"/>
        </w:tabs>
        <w:ind w:left="2160" w:hanging="360"/>
      </w:pPr>
      <w:rPr>
        <w:rFonts w:ascii="Arial" w:hAnsi="Arial" w:hint="default"/>
      </w:rPr>
    </w:lvl>
    <w:lvl w:ilvl="3" w:tplc="C7A22A3C" w:tentative="1">
      <w:start w:val="1"/>
      <w:numFmt w:val="bullet"/>
      <w:lvlText w:val="•"/>
      <w:lvlJc w:val="left"/>
      <w:pPr>
        <w:tabs>
          <w:tab w:val="num" w:pos="2880"/>
        </w:tabs>
        <w:ind w:left="2880" w:hanging="360"/>
      </w:pPr>
      <w:rPr>
        <w:rFonts w:ascii="Arial" w:hAnsi="Arial" w:hint="default"/>
      </w:rPr>
    </w:lvl>
    <w:lvl w:ilvl="4" w:tplc="852668C0" w:tentative="1">
      <w:start w:val="1"/>
      <w:numFmt w:val="bullet"/>
      <w:lvlText w:val="•"/>
      <w:lvlJc w:val="left"/>
      <w:pPr>
        <w:tabs>
          <w:tab w:val="num" w:pos="3600"/>
        </w:tabs>
        <w:ind w:left="3600" w:hanging="360"/>
      </w:pPr>
      <w:rPr>
        <w:rFonts w:ascii="Arial" w:hAnsi="Arial" w:hint="default"/>
      </w:rPr>
    </w:lvl>
    <w:lvl w:ilvl="5" w:tplc="086A0FF8" w:tentative="1">
      <w:start w:val="1"/>
      <w:numFmt w:val="bullet"/>
      <w:lvlText w:val="•"/>
      <w:lvlJc w:val="left"/>
      <w:pPr>
        <w:tabs>
          <w:tab w:val="num" w:pos="4320"/>
        </w:tabs>
        <w:ind w:left="4320" w:hanging="360"/>
      </w:pPr>
      <w:rPr>
        <w:rFonts w:ascii="Arial" w:hAnsi="Arial" w:hint="default"/>
      </w:rPr>
    </w:lvl>
    <w:lvl w:ilvl="6" w:tplc="E12E66FE" w:tentative="1">
      <w:start w:val="1"/>
      <w:numFmt w:val="bullet"/>
      <w:lvlText w:val="•"/>
      <w:lvlJc w:val="left"/>
      <w:pPr>
        <w:tabs>
          <w:tab w:val="num" w:pos="5040"/>
        </w:tabs>
        <w:ind w:left="5040" w:hanging="360"/>
      </w:pPr>
      <w:rPr>
        <w:rFonts w:ascii="Arial" w:hAnsi="Arial" w:hint="default"/>
      </w:rPr>
    </w:lvl>
    <w:lvl w:ilvl="7" w:tplc="965E388A" w:tentative="1">
      <w:start w:val="1"/>
      <w:numFmt w:val="bullet"/>
      <w:lvlText w:val="•"/>
      <w:lvlJc w:val="left"/>
      <w:pPr>
        <w:tabs>
          <w:tab w:val="num" w:pos="5760"/>
        </w:tabs>
        <w:ind w:left="5760" w:hanging="360"/>
      </w:pPr>
      <w:rPr>
        <w:rFonts w:ascii="Arial" w:hAnsi="Arial" w:hint="default"/>
      </w:rPr>
    </w:lvl>
    <w:lvl w:ilvl="8" w:tplc="9468D3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D20E65"/>
    <w:multiLevelType w:val="hybridMultilevel"/>
    <w:tmpl w:val="1F2C4074"/>
    <w:lvl w:ilvl="0" w:tplc="439E7588">
      <w:start w:val="1"/>
      <w:numFmt w:val="lowerLetter"/>
      <w:lvlText w:val="%1."/>
      <w:lvlJc w:val="left"/>
      <w:pPr>
        <w:ind w:left="1440" w:hanging="360"/>
      </w:pPr>
    </w:lvl>
    <w:lvl w:ilvl="1" w:tplc="3544DF0C">
      <w:start w:val="3"/>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C13C5"/>
    <w:multiLevelType w:val="hybridMultilevel"/>
    <w:tmpl w:val="FFFFFFFF"/>
    <w:lvl w:ilvl="0" w:tplc="4CAA695E">
      <w:start w:val="1"/>
      <w:numFmt w:val="decimal"/>
      <w:lvlText w:val="%1."/>
      <w:lvlJc w:val="left"/>
      <w:pPr>
        <w:ind w:left="720" w:hanging="360"/>
      </w:pPr>
    </w:lvl>
    <w:lvl w:ilvl="1" w:tplc="939A1AF8">
      <w:start w:val="1"/>
      <w:numFmt w:val="upperRoman"/>
      <w:lvlText w:val="%2."/>
      <w:lvlJc w:val="left"/>
      <w:pPr>
        <w:ind w:left="1440" w:hanging="360"/>
      </w:pPr>
    </w:lvl>
    <w:lvl w:ilvl="2" w:tplc="0DEEC78E">
      <w:start w:val="1"/>
      <w:numFmt w:val="lowerRoman"/>
      <w:lvlText w:val="%3."/>
      <w:lvlJc w:val="right"/>
      <w:pPr>
        <w:ind w:left="2160" w:hanging="180"/>
      </w:pPr>
    </w:lvl>
    <w:lvl w:ilvl="3" w:tplc="1E74C14A">
      <w:start w:val="1"/>
      <w:numFmt w:val="decimal"/>
      <w:lvlText w:val="%4."/>
      <w:lvlJc w:val="left"/>
      <w:pPr>
        <w:ind w:left="2880" w:hanging="360"/>
      </w:pPr>
    </w:lvl>
    <w:lvl w:ilvl="4" w:tplc="D3B0B92C">
      <w:start w:val="1"/>
      <w:numFmt w:val="lowerLetter"/>
      <w:lvlText w:val="%5."/>
      <w:lvlJc w:val="left"/>
      <w:pPr>
        <w:ind w:left="3600" w:hanging="360"/>
      </w:pPr>
    </w:lvl>
    <w:lvl w:ilvl="5" w:tplc="57C22FCC">
      <w:start w:val="1"/>
      <w:numFmt w:val="lowerRoman"/>
      <w:lvlText w:val="%6."/>
      <w:lvlJc w:val="right"/>
      <w:pPr>
        <w:ind w:left="4320" w:hanging="180"/>
      </w:pPr>
    </w:lvl>
    <w:lvl w:ilvl="6" w:tplc="F31060CC">
      <w:start w:val="1"/>
      <w:numFmt w:val="decimal"/>
      <w:lvlText w:val="%7."/>
      <w:lvlJc w:val="left"/>
      <w:pPr>
        <w:ind w:left="5040" w:hanging="360"/>
      </w:pPr>
    </w:lvl>
    <w:lvl w:ilvl="7" w:tplc="E6E8F122">
      <w:start w:val="1"/>
      <w:numFmt w:val="lowerLetter"/>
      <w:lvlText w:val="%8."/>
      <w:lvlJc w:val="left"/>
      <w:pPr>
        <w:ind w:left="5760" w:hanging="360"/>
      </w:pPr>
    </w:lvl>
    <w:lvl w:ilvl="8" w:tplc="33362A90">
      <w:start w:val="1"/>
      <w:numFmt w:val="lowerRoman"/>
      <w:lvlText w:val="%9."/>
      <w:lvlJc w:val="right"/>
      <w:pPr>
        <w:ind w:left="6480" w:hanging="180"/>
      </w:pPr>
    </w:lvl>
  </w:abstractNum>
  <w:abstractNum w:abstractNumId="3" w15:restartNumberingAfterBreak="0">
    <w:nsid w:val="08CB0480"/>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42A36"/>
    <w:multiLevelType w:val="hybridMultilevel"/>
    <w:tmpl w:val="FFFFFFFF"/>
    <w:lvl w:ilvl="0" w:tplc="920A1064">
      <w:start w:val="1"/>
      <w:numFmt w:val="decimal"/>
      <w:lvlText w:val="%1)"/>
      <w:lvlJc w:val="left"/>
      <w:pPr>
        <w:ind w:left="720" w:hanging="360"/>
      </w:pPr>
    </w:lvl>
    <w:lvl w:ilvl="1" w:tplc="0DA00AA0">
      <w:start w:val="1"/>
      <w:numFmt w:val="lowerLetter"/>
      <w:lvlText w:val="%2."/>
      <w:lvlJc w:val="left"/>
      <w:pPr>
        <w:ind w:left="1440" w:hanging="360"/>
      </w:pPr>
    </w:lvl>
    <w:lvl w:ilvl="2" w:tplc="EFC61A28">
      <w:start w:val="1"/>
      <w:numFmt w:val="lowerRoman"/>
      <w:lvlText w:val="%3)"/>
      <w:lvlJc w:val="right"/>
      <w:pPr>
        <w:ind w:left="2160" w:hanging="180"/>
      </w:pPr>
    </w:lvl>
    <w:lvl w:ilvl="3" w:tplc="B9B4E31E">
      <w:start w:val="1"/>
      <w:numFmt w:val="decimal"/>
      <w:lvlText w:val="(%4)"/>
      <w:lvlJc w:val="left"/>
      <w:pPr>
        <w:ind w:left="2880" w:hanging="360"/>
      </w:pPr>
    </w:lvl>
    <w:lvl w:ilvl="4" w:tplc="BAAAA926">
      <w:start w:val="1"/>
      <w:numFmt w:val="lowerLetter"/>
      <w:lvlText w:val="(%5)"/>
      <w:lvlJc w:val="left"/>
      <w:pPr>
        <w:ind w:left="3600" w:hanging="360"/>
      </w:pPr>
    </w:lvl>
    <w:lvl w:ilvl="5" w:tplc="911C70E8">
      <w:start w:val="1"/>
      <w:numFmt w:val="lowerRoman"/>
      <w:lvlText w:val="(%6)"/>
      <w:lvlJc w:val="right"/>
      <w:pPr>
        <w:ind w:left="4320" w:hanging="180"/>
      </w:pPr>
    </w:lvl>
    <w:lvl w:ilvl="6" w:tplc="E2F2FEBE">
      <w:start w:val="1"/>
      <w:numFmt w:val="decimal"/>
      <w:lvlText w:val="%7."/>
      <w:lvlJc w:val="left"/>
      <w:pPr>
        <w:ind w:left="5040" w:hanging="360"/>
      </w:pPr>
    </w:lvl>
    <w:lvl w:ilvl="7" w:tplc="856A9370">
      <w:start w:val="1"/>
      <w:numFmt w:val="lowerLetter"/>
      <w:lvlText w:val="%8."/>
      <w:lvlJc w:val="left"/>
      <w:pPr>
        <w:ind w:left="5760" w:hanging="360"/>
      </w:pPr>
    </w:lvl>
    <w:lvl w:ilvl="8" w:tplc="A072D058">
      <w:start w:val="1"/>
      <w:numFmt w:val="lowerRoman"/>
      <w:lvlText w:val="%9."/>
      <w:lvlJc w:val="right"/>
      <w:pPr>
        <w:ind w:left="6480" w:hanging="180"/>
      </w:pPr>
    </w:lvl>
  </w:abstractNum>
  <w:abstractNum w:abstractNumId="5" w15:restartNumberingAfterBreak="0">
    <w:nsid w:val="0AD83699"/>
    <w:multiLevelType w:val="hybridMultilevel"/>
    <w:tmpl w:val="7CFA276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27FFD"/>
    <w:multiLevelType w:val="hybridMultilevel"/>
    <w:tmpl w:val="FFFFFFFF"/>
    <w:lvl w:ilvl="0" w:tplc="C0343354">
      <w:start w:val="1"/>
      <w:numFmt w:val="bullet"/>
      <w:lvlText w:val=""/>
      <w:lvlJc w:val="left"/>
      <w:pPr>
        <w:ind w:left="720" w:hanging="360"/>
      </w:pPr>
      <w:rPr>
        <w:rFonts w:ascii="Symbol" w:hAnsi="Symbol" w:hint="default"/>
      </w:rPr>
    </w:lvl>
    <w:lvl w:ilvl="1" w:tplc="73281F10">
      <w:start w:val="1"/>
      <w:numFmt w:val="bullet"/>
      <w:lvlText w:val="o"/>
      <w:lvlJc w:val="left"/>
      <w:pPr>
        <w:ind w:left="1440" w:hanging="360"/>
      </w:pPr>
      <w:rPr>
        <w:rFonts w:ascii="Courier New" w:hAnsi="Courier New" w:hint="default"/>
      </w:rPr>
    </w:lvl>
    <w:lvl w:ilvl="2" w:tplc="3320B532">
      <w:start w:val="1"/>
      <w:numFmt w:val="bullet"/>
      <w:lvlText w:val=""/>
      <w:lvlJc w:val="left"/>
      <w:pPr>
        <w:ind w:left="2160" w:hanging="360"/>
      </w:pPr>
      <w:rPr>
        <w:rFonts w:ascii="Wingdings" w:hAnsi="Wingdings" w:hint="default"/>
      </w:rPr>
    </w:lvl>
    <w:lvl w:ilvl="3" w:tplc="C0BEE5FE">
      <w:start w:val="1"/>
      <w:numFmt w:val="bullet"/>
      <w:lvlText w:val=""/>
      <w:lvlJc w:val="left"/>
      <w:pPr>
        <w:ind w:left="2880" w:hanging="360"/>
      </w:pPr>
      <w:rPr>
        <w:rFonts w:ascii="Symbol" w:hAnsi="Symbol" w:hint="default"/>
      </w:rPr>
    </w:lvl>
    <w:lvl w:ilvl="4" w:tplc="FB8E15D6">
      <w:start w:val="1"/>
      <w:numFmt w:val="bullet"/>
      <w:lvlText w:val="o"/>
      <w:lvlJc w:val="left"/>
      <w:pPr>
        <w:ind w:left="3600" w:hanging="360"/>
      </w:pPr>
      <w:rPr>
        <w:rFonts w:ascii="Courier New" w:hAnsi="Courier New" w:hint="default"/>
      </w:rPr>
    </w:lvl>
    <w:lvl w:ilvl="5" w:tplc="0FCC4044">
      <w:start w:val="1"/>
      <w:numFmt w:val="bullet"/>
      <w:lvlText w:val=""/>
      <w:lvlJc w:val="left"/>
      <w:pPr>
        <w:ind w:left="4320" w:hanging="360"/>
      </w:pPr>
      <w:rPr>
        <w:rFonts w:ascii="Wingdings" w:hAnsi="Wingdings" w:hint="default"/>
      </w:rPr>
    </w:lvl>
    <w:lvl w:ilvl="6" w:tplc="DB76DA52">
      <w:start w:val="1"/>
      <w:numFmt w:val="bullet"/>
      <w:lvlText w:val=""/>
      <w:lvlJc w:val="left"/>
      <w:pPr>
        <w:ind w:left="5040" w:hanging="360"/>
      </w:pPr>
      <w:rPr>
        <w:rFonts w:ascii="Symbol" w:hAnsi="Symbol" w:hint="default"/>
      </w:rPr>
    </w:lvl>
    <w:lvl w:ilvl="7" w:tplc="3FF61EEA">
      <w:start w:val="1"/>
      <w:numFmt w:val="bullet"/>
      <w:lvlText w:val="o"/>
      <w:lvlJc w:val="left"/>
      <w:pPr>
        <w:ind w:left="5760" w:hanging="360"/>
      </w:pPr>
      <w:rPr>
        <w:rFonts w:ascii="Courier New" w:hAnsi="Courier New" w:hint="default"/>
      </w:rPr>
    </w:lvl>
    <w:lvl w:ilvl="8" w:tplc="782A8856">
      <w:start w:val="1"/>
      <w:numFmt w:val="bullet"/>
      <w:lvlText w:val=""/>
      <w:lvlJc w:val="left"/>
      <w:pPr>
        <w:ind w:left="6480" w:hanging="360"/>
      </w:pPr>
      <w:rPr>
        <w:rFonts w:ascii="Wingdings" w:hAnsi="Wingdings" w:hint="default"/>
      </w:rPr>
    </w:lvl>
  </w:abstractNum>
  <w:abstractNum w:abstractNumId="7" w15:restartNumberingAfterBreak="0">
    <w:nsid w:val="0C8F087D"/>
    <w:multiLevelType w:val="hybridMultilevel"/>
    <w:tmpl w:val="2A9E6A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D7919B4"/>
    <w:multiLevelType w:val="hybridMultilevel"/>
    <w:tmpl w:val="90C2E99C"/>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18863B06">
      <w:start w:val="1"/>
      <w:numFmt w:val="lowerRoman"/>
      <w:lvlText w:val="%3."/>
      <w:lvlJc w:val="right"/>
      <w:pPr>
        <w:ind w:left="2160" w:hanging="180"/>
      </w:pPr>
      <w:rPr>
        <w:rFonts w:hint="default"/>
      </w:r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9" w15:restartNumberingAfterBreak="0">
    <w:nsid w:val="12C7115C"/>
    <w:multiLevelType w:val="hybridMultilevel"/>
    <w:tmpl w:val="68FE37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067E4B"/>
    <w:multiLevelType w:val="hybridMultilevel"/>
    <w:tmpl w:val="A27E4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55B69"/>
    <w:multiLevelType w:val="hybridMultilevel"/>
    <w:tmpl w:val="449EF5B2"/>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8D7A86"/>
    <w:multiLevelType w:val="multilevel"/>
    <w:tmpl w:val="73BA0168"/>
    <w:lvl w:ilvl="0">
      <w:start w:val="1"/>
      <w:numFmt w:val="upperRoman"/>
      <w:lvlText w:val="%1."/>
      <w:lvlJc w:val="right"/>
      <w:pPr>
        <w:ind w:left="720" w:hanging="360"/>
      </w:pPr>
    </w:lvl>
    <w:lvl w:ilvl="1">
      <w:start w:val="1"/>
      <w:numFmt w:val="lowerLetter"/>
      <w:lvlText w:val="%2."/>
      <w:lvlJc w:val="left"/>
      <w:pPr>
        <w:ind w:left="1440" w:hanging="360"/>
      </w:pPr>
    </w:lvl>
    <w:lvl w:ilvl="2">
      <w:start w:val="4"/>
      <w:numFmt w:val="bullet"/>
      <w:lvlText w:val=""/>
      <w:lvlJc w:val="left"/>
      <w:pPr>
        <w:ind w:left="2160" w:hanging="180"/>
      </w:pPr>
      <w:rPr>
        <w:rFonts w:ascii="Symbol" w:eastAsiaTheme="minorHAnsi" w:hAnsi="Symbol" w:cstheme="minorBid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0A23D2"/>
    <w:multiLevelType w:val="hybridMultilevel"/>
    <w:tmpl w:val="F52AD87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5559C5"/>
    <w:multiLevelType w:val="hybridMultilevel"/>
    <w:tmpl w:val="FFFFFFFF"/>
    <w:lvl w:ilvl="0" w:tplc="4DA4FB4C">
      <w:start w:val="1"/>
      <w:numFmt w:val="decimal"/>
      <w:lvlText w:val="%1."/>
      <w:lvlJc w:val="left"/>
      <w:pPr>
        <w:ind w:left="720" w:hanging="360"/>
      </w:pPr>
    </w:lvl>
    <w:lvl w:ilvl="1" w:tplc="41B4FABE">
      <w:start w:val="1"/>
      <w:numFmt w:val="lowerLetter"/>
      <w:lvlText w:val="%2."/>
      <w:lvlJc w:val="left"/>
      <w:pPr>
        <w:ind w:left="1440" w:hanging="360"/>
      </w:pPr>
    </w:lvl>
    <w:lvl w:ilvl="2" w:tplc="04323D24">
      <w:start w:val="1"/>
      <w:numFmt w:val="lowerRoman"/>
      <w:lvlText w:val="%3."/>
      <w:lvlJc w:val="right"/>
      <w:pPr>
        <w:ind w:left="2160" w:hanging="180"/>
      </w:pPr>
    </w:lvl>
    <w:lvl w:ilvl="3" w:tplc="D700B720">
      <w:start w:val="1"/>
      <w:numFmt w:val="decimal"/>
      <w:lvlText w:val="%4."/>
      <w:lvlJc w:val="left"/>
      <w:pPr>
        <w:ind w:left="2880" w:hanging="360"/>
      </w:pPr>
    </w:lvl>
    <w:lvl w:ilvl="4" w:tplc="D1DECB74">
      <w:start w:val="1"/>
      <w:numFmt w:val="lowerLetter"/>
      <w:lvlText w:val="%5."/>
      <w:lvlJc w:val="left"/>
      <w:pPr>
        <w:ind w:left="3600" w:hanging="360"/>
      </w:pPr>
    </w:lvl>
    <w:lvl w:ilvl="5" w:tplc="A1E2D6BE">
      <w:start w:val="1"/>
      <w:numFmt w:val="lowerRoman"/>
      <w:lvlText w:val="%6."/>
      <w:lvlJc w:val="right"/>
      <w:pPr>
        <w:ind w:left="4320" w:hanging="180"/>
      </w:pPr>
    </w:lvl>
    <w:lvl w:ilvl="6" w:tplc="C484A056">
      <w:start w:val="1"/>
      <w:numFmt w:val="decimal"/>
      <w:lvlText w:val="%7."/>
      <w:lvlJc w:val="left"/>
      <w:pPr>
        <w:ind w:left="5040" w:hanging="360"/>
      </w:pPr>
    </w:lvl>
    <w:lvl w:ilvl="7" w:tplc="9176DD32">
      <w:start w:val="1"/>
      <w:numFmt w:val="lowerLetter"/>
      <w:lvlText w:val="%8."/>
      <w:lvlJc w:val="left"/>
      <w:pPr>
        <w:ind w:left="5760" w:hanging="360"/>
      </w:pPr>
    </w:lvl>
    <w:lvl w:ilvl="8" w:tplc="73BEA34A">
      <w:start w:val="1"/>
      <w:numFmt w:val="lowerRoman"/>
      <w:lvlText w:val="%9."/>
      <w:lvlJc w:val="right"/>
      <w:pPr>
        <w:ind w:left="6480" w:hanging="180"/>
      </w:pPr>
    </w:lvl>
  </w:abstractNum>
  <w:abstractNum w:abstractNumId="15" w15:restartNumberingAfterBreak="0">
    <w:nsid w:val="1AF3003E"/>
    <w:multiLevelType w:val="hybridMultilevel"/>
    <w:tmpl w:val="CCAECD6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C1959"/>
    <w:multiLevelType w:val="hybridMultilevel"/>
    <w:tmpl w:val="5998B2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B41A16"/>
    <w:multiLevelType w:val="hybridMultilevel"/>
    <w:tmpl w:val="FFFFFFFF"/>
    <w:lvl w:ilvl="0" w:tplc="EDA80136">
      <w:start w:val="1"/>
      <w:numFmt w:val="bullet"/>
      <w:lvlText w:val=""/>
      <w:lvlJc w:val="left"/>
      <w:pPr>
        <w:ind w:left="720" w:hanging="360"/>
      </w:pPr>
      <w:rPr>
        <w:rFonts w:ascii="Symbol" w:hAnsi="Symbol" w:hint="default"/>
      </w:rPr>
    </w:lvl>
    <w:lvl w:ilvl="1" w:tplc="C030763E">
      <w:start w:val="1"/>
      <w:numFmt w:val="bullet"/>
      <w:lvlText w:val="o"/>
      <w:lvlJc w:val="left"/>
      <w:pPr>
        <w:ind w:left="1440" w:hanging="360"/>
      </w:pPr>
      <w:rPr>
        <w:rFonts w:ascii="Courier New" w:hAnsi="Courier New" w:hint="default"/>
      </w:rPr>
    </w:lvl>
    <w:lvl w:ilvl="2" w:tplc="9C8C3A00">
      <w:start w:val="1"/>
      <w:numFmt w:val="bullet"/>
      <w:lvlText w:val=""/>
      <w:lvlJc w:val="left"/>
      <w:pPr>
        <w:ind w:left="2160" w:hanging="360"/>
      </w:pPr>
      <w:rPr>
        <w:rFonts w:ascii="Wingdings" w:hAnsi="Wingdings" w:hint="default"/>
      </w:rPr>
    </w:lvl>
    <w:lvl w:ilvl="3" w:tplc="8D9AC9B6">
      <w:start w:val="1"/>
      <w:numFmt w:val="bullet"/>
      <w:lvlText w:val=""/>
      <w:lvlJc w:val="left"/>
      <w:pPr>
        <w:ind w:left="2880" w:hanging="360"/>
      </w:pPr>
      <w:rPr>
        <w:rFonts w:ascii="Symbol" w:hAnsi="Symbol" w:hint="default"/>
      </w:rPr>
    </w:lvl>
    <w:lvl w:ilvl="4" w:tplc="C9A076EC">
      <w:start w:val="1"/>
      <w:numFmt w:val="bullet"/>
      <w:lvlText w:val="o"/>
      <w:lvlJc w:val="left"/>
      <w:pPr>
        <w:ind w:left="3600" w:hanging="360"/>
      </w:pPr>
      <w:rPr>
        <w:rFonts w:ascii="Courier New" w:hAnsi="Courier New" w:hint="default"/>
      </w:rPr>
    </w:lvl>
    <w:lvl w:ilvl="5" w:tplc="AA40C4FC">
      <w:start w:val="1"/>
      <w:numFmt w:val="bullet"/>
      <w:lvlText w:val=""/>
      <w:lvlJc w:val="left"/>
      <w:pPr>
        <w:ind w:left="4320" w:hanging="360"/>
      </w:pPr>
      <w:rPr>
        <w:rFonts w:ascii="Wingdings" w:hAnsi="Wingdings" w:hint="default"/>
      </w:rPr>
    </w:lvl>
    <w:lvl w:ilvl="6" w:tplc="70528882">
      <w:start w:val="1"/>
      <w:numFmt w:val="bullet"/>
      <w:lvlText w:val=""/>
      <w:lvlJc w:val="left"/>
      <w:pPr>
        <w:ind w:left="5040" w:hanging="360"/>
      </w:pPr>
      <w:rPr>
        <w:rFonts w:ascii="Symbol" w:hAnsi="Symbol" w:hint="default"/>
      </w:rPr>
    </w:lvl>
    <w:lvl w:ilvl="7" w:tplc="4762CC76">
      <w:start w:val="1"/>
      <w:numFmt w:val="bullet"/>
      <w:lvlText w:val="o"/>
      <w:lvlJc w:val="left"/>
      <w:pPr>
        <w:ind w:left="5760" w:hanging="360"/>
      </w:pPr>
      <w:rPr>
        <w:rFonts w:ascii="Courier New" w:hAnsi="Courier New" w:hint="default"/>
      </w:rPr>
    </w:lvl>
    <w:lvl w:ilvl="8" w:tplc="7D522A6A">
      <w:start w:val="1"/>
      <w:numFmt w:val="bullet"/>
      <w:lvlText w:val=""/>
      <w:lvlJc w:val="left"/>
      <w:pPr>
        <w:ind w:left="6480" w:hanging="360"/>
      </w:pPr>
      <w:rPr>
        <w:rFonts w:ascii="Wingdings" w:hAnsi="Wingdings" w:hint="default"/>
      </w:rPr>
    </w:lvl>
  </w:abstractNum>
  <w:abstractNum w:abstractNumId="18" w15:restartNumberingAfterBreak="0">
    <w:nsid w:val="1F9133F3"/>
    <w:multiLevelType w:val="hybridMultilevel"/>
    <w:tmpl w:val="6BF05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771CEF"/>
    <w:multiLevelType w:val="hybridMultilevel"/>
    <w:tmpl w:val="9F90F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851E0C"/>
    <w:multiLevelType w:val="hybridMultilevel"/>
    <w:tmpl w:val="4A609D62"/>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18863B06">
      <w:start w:val="1"/>
      <w:numFmt w:val="lowerRoman"/>
      <w:lvlText w:val="%3."/>
      <w:lvlJc w:val="right"/>
      <w:pPr>
        <w:ind w:left="2160" w:hanging="180"/>
      </w:pPr>
      <w:rPr>
        <w:rFonts w:hint="default"/>
      </w:r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21" w15:restartNumberingAfterBreak="0">
    <w:nsid w:val="22537ED3"/>
    <w:multiLevelType w:val="multilevel"/>
    <w:tmpl w:val="FFFFFFF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upp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2677E96"/>
    <w:multiLevelType w:val="hybridMultilevel"/>
    <w:tmpl w:val="29284CC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1F20AC"/>
    <w:multiLevelType w:val="hybridMultilevel"/>
    <w:tmpl w:val="227EB850"/>
    <w:lvl w:ilvl="0" w:tplc="EE9C5A7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246560B4"/>
    <w:multiLevelType w:val="hybridMultilevel"/>
    <w:tmpl w:val="45902582"/>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3A08BA"/>
    <w:multiLevelType w:val="hybridMultilevel"/>
    <w:tmpl w:val="FFFFFFFF"/>
    <w:lvl w:ilvl="0" w:tplc="E33CF7C8">
      <w:start w:val="1"/>
      <w:numFmt w:val="bullet"/>
      <w:lvlText w:val=""/>
      <w:lvlJc w:val="left"/>
      <w:pPr>
        <w:ind w:left="720" w:hanging="360"/>
      </w:pPr>
      <w:rPr>
        <w:rFonts w:ascii="Symbol" w:hAnsi="Symbol" w:hint="default"/>
      </w:rPr>
    </w:lvl>
    <w:lvl w:ilvl="1" w:tplc="3954DBFA">
      <w:start w:val="1"/>
      <w:numFmt w:val="bullet"/>
      <w:lvlText w:val="o"/>
      <w:lvlJc w:val="left"/>
      <w:pPr>
        <w:ind w:left="1440" w:hanging="360"/>
      </w:pPr>
      <w:rPr>
        <w:rFonts w:ascii="Courier New" w:hAnsi="Courier New" w:hint="default"/>
      </w:rPr>
    </w:lvl>
    <w:lvl w:ilvl="2" w:tplc="A10A7DA2">
      <w:start w:val="1"/>
      <w:numFmt w:val="bullet"/>
      <w:lvlText w:val=""/>
      <w:lvlJc w:val="left"/>
      <w:pPr>
        <w:ind w:left="2160" w:hanging="360"/>
      </w:pPr>
      <w:rPr>
        <w:rFonts w:ascii="Wingdings" w:hAnsi="Wingdings" w:hint="default"/>
      </w:rPr>
    </w:lvl>
    <w:lvl w:ilvl="3" w:tplc="0C045C9C">
      <w:start w:val="1"/>
      <w:numFmt w:val="bullet"/>
      <w:lvlText w:val=""/>
      <w:lvlJc w:val="left"/>
      <w:pPr>
        <w:ind w:left="2880" w:hanging="360"/>
      </w:pPr>
      <w:rPr>
        <w:rFonts w:ascii="Symbol" w:hAnsi="Symbol" w:hint="default"/>
      </w:rPr>
    </w:lvl>
    <w:lvl w:ilvl="4" w:tplc="560457A2">
      <w:start w:val="1"/>
      <w:numFmt w:val="bullet"/>
      <w:lvlText w:val="o"/>
      <w:lvlJc w:val="left"/>
      <w:pPr>
        <w:ind w:left="3600" w:hanging="360"/>
      </w:pPr>
      <w:rPr>
        <w:rFonts w:ascii="Courier New" w:hAnsi="Courier New" w:hint="default"/>
      </w:rPr>
    </w:lvl>
    <w:lvl w:ilvl="5" w:tplc="587E4B34">
      <w:start w:val="1"/>
      <w:numFmt w:val="bullet"/>
      <w:lvlText w:val=""/>
      <w:lvlJc w:val="left"/>
      <w:pPr>
        <w:ind w:left="4320" w:hanging="360"/>
      </w:pPr>
      <w:rPr>
        <w:rFonts w:ascii="Wingdings" w:hAnsi="Wingdings" w:hint="default"/>
      </w:rPr>
    </w:lvl>
    <w:lvl w:ilvl="6" w:tplc="895291F8">
      <w:start w:val="1"/>
      <w:numFmt w:val="bullet"/>
      <w:lvlText w:val=""/>
      <w:lvlJc w:val="left"/>
      <w:pPr>
        <w:ind w:left="5040" w:hanging="360"/>
      </w:pPr>
      <w:rPr>
        <w:rFonts w:ascii="Symbol" w:hAnsi="Symbol" w:hint="default"/>
      </w:rPr>
    </w:lvl>
    <w:lvl w:ilvl="7" w:tplc="8502338E">
      <w:start w:val="1"/>
      <w:numFmt w:val="bullet"/>
      <w:lvlText w:val="o"/>
      <w:lvlJc w:val="left"/>
      <w:pPr>
        <w:ind w:left="5760" w:hanging="360"/>
      </w:pPr>
      <w:rPr>
        <w:rFonts w:ascii="Courier New" w:hAnsi="Courier New" w:hint="default"/>
      </w:rPr>
    </w:lvl>
    <w:lvl w:ilvl="8" w:tplc="15966D5E">
      <w:start w:val="1"/>
      <w:numFmt w:val="bullet"/>
      <w:lvlText w:val=""/>
      <w:lvlJc w:val="left"/>
      <w:pPr>
        <w:ind w:left="6480" w:hanging="360"/>
      </w:pPr>
      <w:rPr>
        <w:rFonts w:ascii="Wingdings" w:hAnsi="Wingdings" w:hint="default"/>
      </w:rPr>
    </w:lvl>
  </w:abstractNum>
  <w:abstractNum w:abstractNumId="26" w15:restartNumberingAfterBreak="0">
    <w:nsid w:val="275646E6"/>
    <w:multiLevelType w:val="hybridMultilevel"/>
    <w:tmpl w:val="626AE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744E99"/>
    <w:multiLevelType w:val="hybridMultilevel"/>
    <w:tmpl w:val="21CC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6212CC"/>
    <w:multiLevelType w:val="hybridMultilevel"/>
    <w:tmpl w:val="9F68C936"/>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263163"/>
    <w:multiLevelType w:val="hybridMultilevel"/>
    <w:tmpl w:val="F62A61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43928AE"/>
    <w:multiLevelType w:val="hybridMultilevel"/>
    <w:tmpl w:val="FFFFFFFF"/>
    <w:lvl w:ilvl="0" w:tplc="AD22653E">
      <w:start w:val="5"/>
      <w:numFmt w:val="upperRoman"/>
      <w:lvlText w:val="%1."/>
      <w:lvlJc w:val="right"/>
      <w:pPr>
        <w:ind w:left="720" w:hanging="360"/>
      </w:pPr>
    </w:lvl>
    <w:lvl w:ilvl="1" w:tplc="7DB068E4">
      <w:start w:val="1"/>
      <w:numFmt w:val="lowerLetter"/>
      <w:lvlText w:val="%2."/>
      <w:lvlJc w:val="left"/>
      <w:pPr>
        <w:ind w:left="1440" w:hanging="360"/>
      </w:pPr>
    </w:lvl>
    <w:lvl w:ilvl="2" w:tplc="4AC8347E">
      <w:start w:val="1"/>
      <w:numFmt w:val="lowerRoman"/>
      <w:lvlText w:val="%3."/>
      <w:lvlJc w:val="right"/>
      <w:pPr>
        <w:ind w:left="2160" w:hanging="180"/>
      </w:pPr>
    </w:lvl>
    <w:lvl w:ilvl="3" w:tplc="1486A07C">
      <w:start w:val="1"/>
      <w:numFmt w:val="decimal"/>
      <w:lvlText w:val="%4."/>
      <w:lvlJc w:val="left"/>
      <w:pPr>
        <w:ind w:left="2880" w:hanging="360"/>
      </w:pPr>
    </w:lvl>
    <w:lvl w:ilvl="4" w:tplc="20CCAF36">
      <w:start w:val="1"/>
      <w:numFmt w:val="lowerLetter"/>
      <w:lvlText w:val="%5."/>
      <w:lvlJc w:val="left"/>
      <w:pPr>
        <w:ind w:left="3600" w:hanging="360"/>
      </w:pPr>
    </w:lvl>
    <w:lvl w:ilvl="5" w:tplc="48BA7B40">
      <w:start w:val="1"/>
      <w:numFmt w:val="lowerRoman"/>
      <w:lvlText w:val="%6."/>
      <w:lvlJc w:val="right"/>
      <w:pPr>
        <w:ind w:left="4320" w:hanging="180"/>
      </w:pPr>
    </w:lvl>
    <w:lvl w:ilvl="6" w:tplc="A6B0565E">
      <w:start w:val="1"/>
      <w:numFmt w:val="decimal"/>
      <w:lvlText w:val="%7."/>
      <w:lvlJc w:val="left"/>
      <w:pPr>
        <w:ind w:left="5040" w:hanging="360"/>
      </w:pPr>
    </w:lvl>
    <w:lvl w:ilvl="7" w:tplc="E0582C88">
      <w:start w:val="1"/>
      <w:numFmt w:val="lowerLetter"/>
      <w:lvlText w:val="%8."/>
      <w:lvlJc w:val="left"/>
      <w:pPr>
        <w:ind w:left="5760" w:hanging="360"/>
      </w:pPr>
    </w:lvl>
    <w:lvl w:ilvl="8" w:tplc="D3E809CE">
      <w:start w:val="1"/>
      <w:numFmt w:val="lowerRoman"/>
      <w:lvlText w:val="%9."/>
      <w:lvlJc w:val="right"/>
      <w:pPr>
        <w:ind w:left="6480" w:hanging="180"/>
      </w:pPr>
    </w:lvl>
  </w:abstractNum>
  <w:abstractNum w:abstractNumId="31" w15:restartNumberingAfterBreak="0">
    <w:nsid w:val="38EC7061"/>
    <w:multiLevelType w:val="hybridMultilevel"/>
    <w:tmpl w:val="091E27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3B2D5C3E"/>
    <w:multiLevelType w:val="hybridMultilevel"/>
    <w:tmpl w:val="15F6C5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3" w15:restartNumberingAfterBreak="0">
    <w:nsid w:val="3E1438C8"/>
    <w:multiLevelType w:val="hybridMultilevel"/>
    <w:tmpl w:val="FFFFFFFF"/>
    <w:lvl w:ilvl="0" w:tplc="272C0EF2">
      <w:start w:val="1"/>
      <w:numFmt w:val="bullet"/>
      <w:lvlText w:val=""/>
      <w:lvlJc w:val="left"/>
      <w:pPr>
        <w:ind w:left="720" w:hanging="360"/>
      </w:pPr>
      <w:rPr>
        <w:rFonts w:ascii="Symbol" w:hAnsi="Symbol" w:hint="default"/>
      </w:rPr>
    </w:lvl>
    <w:lvl w:ilvl="1" w:tplc="D7BAB9F8">
      <w:start w:val="1"/>
      <w:numFmt w:val="bullet"/>
      <w:lvlText w:val="o"/>
      <w:lvlJc w:val="left"/>
      <w:pPr>
        <w:ind w:left="1440" w:hanging="360"/>
      </w:pPr>
      <w:rPr>
        <w:rFonts w:ascii="Courier New" w:hAnsi="Courier New" w:hint="default"/>
      </w:rPr>
    </w:lvl>
    <w:lvl w:ilvl="2" w:tplc="D76A9BAC">
      <w:start w:val="1"/>
      <w:numFmt w:val="bullet"/>
      <w:lvlText w:val=""/>
      <w:lvlJc w:val="left"/>
      <w:pPr>
        <w:ind w:left="2160" w:hanging="360"/>
      </w:pPr>
      <w:rPr>
        <w:rFonts w:ascii="Wingdings" w:hAnsi="Wingdings" w:hint="default"/>
      </w:rPr>
    </w:lvl>
    <w:lvl w:ilvl="3" w:tplc="8404FA20">
      <w:start w:val="1"/>
      <w:numFmt w:val="bullet"/>
      <w:lvlText w:val=""/>
      <w:lvlJc w:val="left"/>
      <w:pPr>
        <w:ind w:left="2880" w:hanging="360"/>
      </w:pPr>
      <w:rPr>
        <w:rFonts w:ascii="Symbol" w:hAnsi="Symbol" w:hint="default"/>
      </w:rPr>
    </w:lvl>
    <w:lvl w:ilvl="4" w:tplc="220EEE1C">
      <w:start w:val="1"/>
      <w:numFmt w:val="bullet"/>
      <w:lvlText w:val="o"/>
      <w:lvlJc w:val="left"/>
      <w:pPr>
        <w:ind w:left="3600" w:hanging="360"/>
      </w:pPr>
      <w:rPr>
        <w:rFonts w:ascii="Courier New" w:hAnsi="Courier New" w:hint="default"/>
      </w:rPr>
    </w:lvl>
    <w:lvl w:ilvl="5" w:tplc="5016E450">
      <w:start w:val="1"/>
      <w:numFmt w:val="bullet"/>
      <w:lvlText w:val=""/>
      <w:lvlJc w:val="left"/>
      <w:pPr>
        <w:ind w:left="4320" w:hanging="360"/>
      </w:pPr>
      <w:rPr>
        <w:rFonts w:ascii="Wingdings" w:hAnsi="Wingdings" w:hint="default"/>
      </w:rPr>
    </w:lvl>
    <w:lvl w:ilvl="6" w:tplc="9432F05C">
      <w:start w:val="1"/>
      <w:numFmt w:val="bullet"/>
      <w:lvlText w:val=""/>
      <w:lvlJc w:val="left"/>
      <w:pPr>
        <w:ind w:left="5040" w:hanging="360"/>
      </w:pPr>
      <w:rPr>
        <w:rFonts w:ascii="Symbol" w:hAnsi="Symbol" w:hint="default"/>
      </w:rPr>
    </w:lvl>
    <w:lvl w:ilvl="7" w:tplc="9892AF02">
      <w:start w:val="1"/>
      <w:numFmt w:val="bullet"/>
      <w:lvlText w:val="o"/>
      <w:lvlJc w:val="left"/>
      <w:pPr>
        <w:ind w:left="5760" w:hanging="360"/>
      </w:pPr>
      <w:rPr>
        <w:rFonts w:ascii="Courier New" w:hAnsi="Courier New" w:hint="default"/>
      </w:rPr>
    </w:lvl>
    <w:lvl w:ilvl="8" w:tplc="7D4C56D8">
      <w:start w:val="1"/>
      <w:numFmt w:val="bullet"/>
      <w:lvlText w:val=""/>
      <w:lvlJc w:val="left"/>
      <w:pPr>
        <w:ind w:left="6480" w:hanging="360"/>
      </w:pPr>
      <w:rPr>
        <w:rFonts w:ascii="Wingdings" w:hAnsi="Wingdings" w:hint="default"/>
      </w:rPr>
    </w:lvl>
  </w:abstractNum>
  <w:abstractNum w:abstractNumId="34" w15:restartNumberingAfterBreak="0">
    <w:nsid w:val="40497316"/>
    <w:multiLevelType w:val="hybridMultilevel"/>
    <w:tmpl w:val="FFFFFFFF"/>
    <w:lvl w:ilvl="0" w:tplc="890CF816">
      <w:start w:val="1"/>
      <w:numFmt w:val="upperRoman"/>
      <w:lvlText w:val="%1."/>
      <w:lvlJc w:val="right"/>
      <w:pPr>
        <w:ind w:left="720" w:hanging="360"/>
      </w:pPr>
    </w:lvl>
    <w:lvl w:ilvl="1" w:tplc="205CE276">
      <w:start w:val="1"/>
      <w:numFmt w:val="lowerLetter"/>
      <w:lvlText w:val="%2."/>
      <w:lvlJc w:val="left"/>
      <w:pPr>
        <w:ind w:left="1440" w:hanging="360"/>
      </w:pPr>
    </w:lvl>
    <w:lvl w:ilvl="2" w:tplc="5754A4C6">
      <w:start w:val="1"/>
      <w:numFmt w:val="lowerRoman"/>
      <w:lvlText w:val="%3."/>
      <w:lvlJc w:val="right"/>
      <w:pPr>
        <w:ind w:left="2160" w:hanging="180"/>
      </w:pPr>
    </w:lvl>
    <w:lvl w:ilvl="3" w:tplc="DE061CF8">
      <w:start w:val="1"/>
      <w:numFmt w:val="decimal"/>
      <w:lvlText w:val="(%4)"/>
      <w:lvlJc w:val="left"/>
      <w:pPr>
        <w:ind w:left="2880" w:hanging="360"/>
      </w:pPr>
    </w:lvl>
    <w:lvl w:ilvl="4" w:tplc="B09015D0">
      <w:start w:val="1"/>
      <w:numFmt w:val="lowerLetter"/>
      <w:lvlText w:val="(%5)"/>
      <w:lvlJc w:val="left"/>
      <w:pPr>
        <w:ind w:left="3600" w:hanging="360"/>
      </w:pPr>
    </w:lvl>
    <w:lvl w:ilvl="5" w:tplc="19925696">
      <w:start w:val="1"/>
      <w:numFmt w:val="lowerRoman"/>
      <w:lvlText w:val="(%6)"/>
      <w:lvlJc w:val="right"/>
      <w:pPr>
        <w:ind w:left="4320" w:hanging="180"/>
      </w:pPr>
    </w:lvl>
    <w:lvl w:ilvl="6" w:tplc="3E5A8E08">
      <w:start w:val="1"/>
      <w:numFmt w:val="decimal"/>
      <w:lvlText w:val="%7."/>
      <w:lvlJc w:val="left"/>
      <w:pPr>
        <w:ind w:left="5040" w:hanging="360"/>
      </w:pPr>
    </w:lvl>
    <w:lvl w:ilvl="7" w:tplc="3940D456">
      <w:start w:val="1"/>
      <w:numFmt w:val="lowerLetter"/>
      <w:lvlText w:val="%8."/>
      <w:lvlJc w:val="left"/>
      <w:pPr>
        <w:ind w:left="5760" w:hanging="360"/>
      </w:pPr>
    </w:lvl>
    <w:lvl w:ilvl="8" w:tplc="680607CE">
      <w:start w:val="1"/>
      <w:numFmt w:val="lowerRoman"/>
      <w:lvlText w:val="%9."/>
      <w:lvlJc w:val="right"/>
      <w:pPr>
        <w:ind w:left="6480" w:hanging="180"/>
      </w:pPr>
    </w:lvl>
  </w:abstractNum>
  <w:abstractNum w:abstractNumId="35" w15:restartNumberingAfterBreak="0">
    <w:nsid w:val="410522BB"/>
    <w:multiLevelType w:val="hybridMultilevel"/>
    <w:tmpl w:val="FFFFFFFF"/>
    <w:lvl w:ilvl="0" w:tplc="0F8CB298">
      <w:start w:val="1"/>
      <w:numFmt w:val="bullet"/>
      <w:lvlText w:val=""/>
      <w:lvlJc w:val="left"/>
      <w:pPr>
        <w:ind w:left="720" w:hanging="360"/>
      </w:pPr>
      <w:rPr>
        <w:rFonts w:ascii="Symbol" w:hAnsi="Symbol" w:hint="default"/>
      </w:rPr>
    </w:lvl>
    <w:lvl w:ilvl="1" w:tplc="1A64C9A2">
      <w:start w:val="1"/>
      <w:numFmt w:val="bullet"/>
      <w:lvlText w:val="o"/>
      <w:lvlJc w:val="left"/>
      <w:pPr>
        <w:ind w:left="1440" w:hanging="360"/>
      </w:pPr>
      <w:rPr>
        <w:rFonts w:ascii="Courier New" w:hAnsi="Courier New" w:hint="default"/>
      </w:rPr>
    </w:lvl>
    <w:lvl w:ilvl="2" w:tplc="F266FA6A">
      <w:start w:val="1"/>
      <w:numFmt w:val="bullet"/>
      <w:lvlText w:val=""/>
      <w:lvlJc w:val="left"/>
      <w:pPr>
        <w:ind w:left="2160" w:hanging="360"/>
      </w:pPr>
      <w:rPr>
        <w:rFonts w:ascii="Wingdings" w:hAnsi="Wingdings" w:hint="default"/>
      </w:rPr>
    </w:lvl>
    <w:lvl w:ilvl="3" w:tplc="6E868ACA">
      <w:start w:val="1"/>
      <w:numFmt w:val="bullet"/>
      <w:lvlText w:val=""/>
      <w:lvlJc w:val="left"/>
      <w:pPr>
        <w:ind w:left="2880" w:hanging="360"/>
      </w:pPr>
      <w:rPr>
        <w:rFonts w:ascii="Symbol" w:hAnsi="Symbol" w:hint="default"/>
      </w:rPr>
    </w:lvl>
    <w:lvl w:ilvl="4" w:tplc="D8585F58">
      <w:start w:val="1"/>
      <w:numFmt w:val="bullet"/>
      <w:lvlText w:val="o"/>
      <w:lvlJc w:val="left"/>
      <w:pPr>
        <w:ind w:left="3600" w:hanging="360"/>
      </w:pPr>
      <w:rPr>
        <w:rFonts w:ascii="Courier New" w:hAnsi="Courier New" w:hint="default"/>
      </w:rPr>
    </w:lvl>
    <w:lvl w:ilvl="5" w:tplc="0A245616">
      <w:start w:val="1"/>
      <w:numFmt w:val="bullet"/>
      <w:lvlText w:val=""/>
      <w:lvlJc w:val="left"/>
      <w:pPr>
        <w:ind w:left="4320" w:hanging="360"/>
      </w:pPr>
      <w:rPr>
        <w:rFonts w:ascii="Wingdings" w:hAnsi="Wingdings" w:hint="default"/>
      </w:rPr>
    </w:lvl>
    <w:lvl w:ilvl="6" w:tplc="063EBCF2">
      <w:start w:val="1"/>
      <w:numFmt w:val="bullet"/>
      <w:lvlText w:val=""/>
      <w:lvlJc w:val="left"/>
      <w:pPr>
        <w:ind w:left="5040" w:hanging="360"/>
      </w:pPr>
      <w:rPr>
        <w:rFonts w:ascii="Symbol" w:hAnsi="Symbol" w:hint="default"/>
      </w:rPr>
    </w:lvl>
    <w:lvl w:ilvl="7" w:tplc="2BF2618C">
      <w:start w:val="1"/>
      <w:numFmt w:val="bullet"/>
      <w:lvlText w:val="o"/>
      <w:lvlJc w:val="left"/>
      <w:pPr>
        <w:ind w:left="5760" w:hanging="360"/>
      </w:pPr>
      <w:rPr>
        <w:rFonts w:ascii="Courier New" w:hAnsi="Courier New" w:hint="default"/>
      </w:rPr>
    </w:lvl>
    <w:lvl w:ilvl="8" w:tplc="951856C4">
      <w:start w:val="1"/>
      <w:numFmt w:val="bullet"/>
      <w:lvlText w:val=""/>
      <w:lvlJc w:val="left"/>
      <w:pPr>
        <w:ind w:left="6480" w:hanging="360"/>
      </w:pPr>
      <w:rPr>
        <w:rFonts w:ascii="Wingdings" w:hAnsi="Wingdings" w:hint="default"/>
      </w:rPr>
    </w:lvl>
  </w:abstractNum>
  <w:abstractNum w:abstractNumId="36" w15:restartNumberingAfterBreak="0">
    <w:nsid w:val="442E56B3"/>
    <w:multiLevelType w:val="hybridMultilevel"/>
    <w:tmpl w:val="3CF4D802"/>
    <w:lvl w:ilvl="0" w:tplc="CA40B526">
      <w:start w:val="1"/>
      <w:numFmt w:val="bullet"/>
      <w:lvlText w:val=""/>
      <w:lvlJc w:val="left"/>
      <w:pPr>
        <w:ind w:left="720" w:hanging="360"/>
      </w:pPr>
      <w:rPr>
        <w:rFonts w:ascii="Symbol" w:hAnsi="Symbol" w:hint="default"/>
      </w:rPr>
    </w:lvl>
    <w:lvl w:ilvl="1" w:tplc="E5B041C2">
      <w:start w:val="1"/>
      <w:numFmt w:val="bullet"/>
      <w:lvlText w:val="o"/>
      <w:lvlJc w:val="left"/>
      <w:pPr>
        <w:ind w:left="1440" w:hanging="360"/>
      </w:pPr>
      <w:rPr>
        <w:rFonts w:ascii="Courier New" w:hAnsi="Courier New" w:hint="default"/>
      </w:rPr>
    </w:lvl>
    <w:lvl w:ilvl="2" w:tplc="310AA7A4">
      <w:start w:val="1"/>
      <w:numFmt w:val="bullet"/>
      <w:lvlText w:val=""/>
      <w:lvlJc w:val="left"/>
      <w:pPr>
        <w:ind w:left="2160" w:hanging="360"/>
      </w:pPr>
      <w:rPr>
        <w:rFonts w:ascii="Wingdings" w:hAnsi="Wingdings" w:hint="default"/>
      </w:rPr>
    </w:lvl>
    <w:lvl w:ilvl="3" w:tplc="DF9AAB74">
      <w:start w:val="1"/>
      <w:numFmt w:val="bullet"/>
      <w:lvlText w:val=""/>
      <w:lvlJc w:val="left"/>
      <w:pPr>
        <w:ind w:left="2880" w:hanging="360"/>
      </w:pPr>
      <w:rPr>
        <w:rFonts w:ascii="Symbol" w:hAnsi="Symbol" w:hint="default"/>
      </w:rPr>
    </w:lvl>
    <w:lvl w:ilvl="4" w:tplc="18749342">
      <w:start w:val="1"/>
      <w:numFmt w:val="bullet"/>
      <w:lvlText w:val="o"/>
      <w:lvlJc w:val="left"/>
      <w:pPr>
        <w:ind w:left="3600" w:hanging="360"/>
      </w:pPr>
      <w:rPr>
        <w:rFonts w:ascii="Courier New" w:hAnsi="Courier New" w:hint="default"/>
      </w:rPr>
    </w:lvl>
    <w:lvl w:ilvl="5" w:tplc="D1485480">
      <w:start w:val="1"/>
      <w:numFmt w:val="bullet"/>
      <w:lvlText w:val=""/>
      <w:lvlJc w:val="left"/>
      <w:pPr>
        <w:ind w:left="4320" w:hanging="360"/>
      </w:pPr>
      <w:rPr>
        <w:rFonts w:ascii="Wingdings" w:hAnsi="Wingdings" w:hint="default"/>
      </w:rPr>
    </w:lvl>
    <w:lvl w:ilvl="6" w:tplc="0CD82202">
      <w:start w:val="1"/>
      <w:numFmt w:val="bullet"/>
      <w:lvlText w:val=""/>
      <w:lvlJc w:val="left"/>
      <w:pPr>
        <w:ind w:left="5040" w:hanging="360"/>
      </w:pPr>
      <w:rPr>
        <w:rFonts w:ascii="Symbol" w:hAnsi="Symbol" w:hint="default"/>
      </w:rPr>
    </w:lvl>
    <w:lvl w:ilvl="7" w:tplc="0B82B72E">
      <w:start w:val="1"/>
      <w:numFmt w:val="bullet"/>
      <w:lvlText w:val="o"/>
      <w:lvlJc w:val="left"/>
      <w:pPr>
        <w:ind w:left="5760" w:hanging="360"/>
      </w:pPr>
      <w:rPr>
        <w:rFonts w:ascii="Courier New" w:hAnsi="Courier New" w:hint="default"/>
      </w:rPr>
    </w:lvl>
    <w:lvl w:ilvl="8" w:tplc="0030AC58">
      <w:start w:val="1"/>
      <w:numFmt w:val="bullet"/>
      <w:lvlText w:val=""/>
      <w:lvlJc w:val="left"/>
      <w:pPr>
        <w:ind w:left="6480" w:hanging="360"/>
      </w:pPr>
      <w:rPr>
        <w:rFonts w:ascii="Wingdings" w:hAnsi="Wingdings" w:hint="default"/>
      </w:rPr>
    </w:lvl>
  </w:abstractNum>
  <w:abstractNum w:abstractNumId="37" w15:restartNumberingAfterBreak="0">
    <w:nsid w:val="471B1DAA"/>
    <w:multiLevelType w:val="hybridMultilevel"/>
    <w:tmpl w:val="FFFFFFFF"/>
    <w:lvl w:ilvl="0" w:tplc="863E7B28">
      <w:start w:val="1"/>
      <w:numFmt w:val="upperLetter"/>
      <w:lvlText w:val="%1."/>
      <w:lvlJc w:val="left"/>
      <w:pPr>
        <w:ind w:left="720" w:hanging="360"/>
      </w:pPr>
    </w:lvl>
    <w:lvl w:ilvl="1" w:tplc="181A09D0">
      <w:start w:val="1"/>
      <w:numFmt w:val="lowerLetter"/>
      <w:lvlText w:val="%2."/>
      <w:lvlJc w:val="left"/>
      <w:pPr>
        <w:ind w:left="1440" w:hanging="360"/>
      </w:pPr>
    </w:lvl>
    <w:lvl w:ilvl="2" w:tplc="E872F2FC">
      <w:start w:val="1"/>
      <w:numFmt w:val="lowerRoman"/>
      <w:lvlText w:val="%3."/>
      <w:lvlJc w:val="right"/>
      <w:pPr>
        <w:ind w:left="2160" w:hanging="180"/>
      </w:pPr>
    </w:lvl>
    <w:lvl w:ilvl="3" w:tplc="5D36573C">
      <w:start w:val="1"/>
      <w:numFmt w:val="decimal"/>
      <w:lvlText w:val="%4."/>
      <w:lvlJc w:val="left"/>
      <w:pPr>
        <w:ind w:left="2880" w:hanging="360"/>
      </w:pPr>
    </w:lvl>
    <w:lvl w:ilvl="4" w:tplc="2904CCD0">
      <w:start w:val="1"/>
      <w:numFmt w:val="lowerLetter"/>
      <w:lvlText w:val="%5."/>
      <w:lvlJc w:val="left"/>
      <w:pPr>
        <w:ind w:left="3600" w:hanging="360"/>
      </w:pPr>
    </w:lvl>
    <w:lvl w:ilvl="5" w:tplc="E42895EA">
      <w:start w:val="1"/>
      <w:numFmt w:val="lowerRoman"/>
      <w:lvlText w:val="%6."/>
      <w:lvlJc w:val="right"/>
      <w:pPr>
        <w:ind w:left="4320" w:hanging="180"/>
      </w:pPr>
    </w:lvl>
    <w:lvl w:ilvl="6" w:tplc="D96A6D56">
      <w:start w:val="1"/>
      <w:numFmt w:val="decimal"/>
      <w:lvlText w:val="%7."/>
      <w:lvlJc w:val="left"/>
      <w:pPr>
        <w:ind w:left="5040" w:hanging="360"/>
      </w:pPr>
    </w:lvl>
    <w:lvl w:ilvl="7" w:tplc="E2A0D884">
      <w:start w:val="1"/>
      <w:numFmt w:val="lowerLetter"/>
      <w:lvlText w:val="%8."/>
      <w:lvlJc w:val="left"/>
      <w:pPr>
        <w:ind w:left="5760" w:hanging="360"/>
      </w:pPr>
    </w:lvl>
    <w:lvl w:ilvl="8" w:tplc="D6C83A3A">
      <w:start w:val="1"/>
      <w:numFmt w:val="lowerRoman"/>
      <w:lvlText w:val="%9."/>
      <w:lvlJc w:val="right"/>
      <w:pPr>
        <w:ind w:left="6480" w:hanging="180"/>
      </w:pPr>
    </w:lvl>
  </w:abstractNum>
  <w:abstractNum w:abstractNumId="38" w15:restartNumberingAfterBreak="0">
    <w:nsid w:val="4A795860"/>
    <w:multiLevelType w:val="hybridMultilevel"/>
    <w:tmpl w:val="57D26D3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A0114E"/>
    <w:multiLevelType w:val="hybridMultilevel"/>
    <w:tmpl w:val="21FE7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BA7DA6"/>
    <w:multiLevelType w:val="hybridMultilevel"/>
    <w:tmpl w:val="FFFFFFFF"/>
    <w:lvl w:ilvl="0" w:tplc="52061E8E">
      <w:start w:val="1"/>
      <w:numFmt w:val="decimal"/>
      <w:lvlText w:val="%1."/>
      <w:lvlJc w:val="left"/>
      <w:pPr>
        <w:ind w:left="720" w:hanging="360"/>
      </w:pPr>
    </w:lvl>
    <w:lvl w:ilvl="1" w:tplc="80C0AB02">
      <w:start w:val="1"/>
      <w:numFmt w:val="lowerLetter"/>
      <w:lvlText w:val="%2."/>
      <w:lvlJc w:val="left"/>
      <w:pPr>
        <w:ind w:left="1440" w:hanging="360"/>
      </w:pPr>
    </w:lvl>
    <w:lvl w:ilvl="2" w:tplc="12F0EDCC">
      <w:start w:val="1"/>
      <w:numFmt w:val="lowerRoman"/>
      <w:lvlText w:val="%3."/>
      <w:lvlJc w:val="right"/>
      <w:pPr>
        <w:ind w:left="2160" w:hanging="180"/>
      </w:pPr>
    </w:lvl>
    <w:lvl w:ilvl="3" w:tplc="6B68E33E">
      <w:start w:val="1"/>
      <w:numFmt w:val="decimal"/>
      <w:lvlText w:val="%4."/>
      <w:lvlJc w:val="left"/>
      <w:pPr>
        <w:ind w:left="2880" w:hanging="360"/>
      </w:pPr>
    </w:lvl>
    <w:lvl w:ilvl="4" w:tplc="5E60097C">
      <w:start w:val="1"/>
      <w:numFmt w:val="lowerLetter"/>
      <w:lvlText w:val="%5."/>
      <w:lvlJc w:val="left"/>
      <w:pPr>
        <w:ind w:left="3600" w:hanging="360"/>
      </w:pPr>
    </w:lvl>
    <w:lvl w:ilvl="5" w:tplc="25023336">
      <w:start w:val="1"/>
      <w:numFmt w:val="lowerRoman"/>
      <w:lvlText w:val="%6."/>
      <w:lvlJc w:val="right"/>
      <w:pPr>
        <w:ind w:left="4320" w:hanging="180"/>
      </w:pPr>
    </w:lvl>
    <w:lvl w:ilvl="6" w:tplc="1A1CF16C">
      <w:start w:val="1"/>
      <w:numFmt w:val="decimal"/>
      <w:lvlText w:val="%7."/>
      <w:lvlJc w:val="left"/>
      <w:pPr>
        <w:ind w:left="5040" w:hanging="360"/>
      </w:pPr>
    </w:lvl>
    <w:lvl w:ilvl="7" w:tplc="72F6AB20">
      <w:start w:val="1"/>
      <w:numFmt w:val="lowerLetter"/>
      <w:lvlText w:val="%8."/>
      <w:lvlJc w:val="left"/>
      <w:pPr>
        <w:ind w:left="5760" w:hanging="360"/>
      </w:pPr>
    </w:lvl>
    <w:lvl w:ilvl="8" w:tplc="8E001410">
      <w:start w:val="1"/>
      <w:numFmt w:val="lowerRoman"/>
      <w:lvlText w:val="%9."/>
      <w:lvlJc w:val="right"/>
      <w:pPr>
        <w:ind w:left="6480" w:hanging="180"/>
      </w:pPr>
    </w:lvl>
  </w:abstractNum>
  <w:abstractNum w:abstractNumId="41" w15:restartNumberingAfterBreak="0">
    <w:nsid w:val="4CE65DFB"/>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DF86273"/>
    <w:multiLevelType w:val="hybridMultilevel"/>
    <w:tmpl w:val="FFFFFFFF"/>
    <w:lvl w:ilvl="0" w:tplc="1E200AC0">
      <w:start w:val="1"/>
      <w:numFmt w:val="decimal"/>
      <w:lvlText w:val="%1)"/>
      <w:lvlJc w:val="left"/>
      <w:pPr>
        <w:ind w:left="720" w:hanging="360"/>
      </w:pPr>
    </w:lvl>
    <w:lvl w:ilvl="1" w:tplc="D7F8CB3C">
      <w:start w:val="1"/>
      <w:numFmt w:val="lowerLetter"/>
      <w:lvlText w:val="%2."/>
      <w:lvlJc w:val="left"/>
      <w:pPr>
        <w:ind w:left="1440" w:hanging="360"/>
      </w:pPr>
    </w:lvl>
    <w:lvl w:ilvl="2" w:tplc="702E1F0E">
      <w:start w:val="1"/>
      <w:numFmt w:val="lowerRoman"/>
      <w:lvlText w:val="%3)"/>
      <w:lvlJc w:val="right"/>
      <w:pPr>
        <w:ind w:left="2160" w:hanging="180"/>
      </w:pPr>
    </w:lvl>
    <w:lvl w:ilvl="3" w:tplc="C492CD50">
      <w:start w:val="1"/>
      <w:numFmt w:val="decimal"/>
      <w:lvlText w:val="(%4)"/>
      <w:lvlJc w:val="left"/>
      <w:pPr>
        <w:ind w:left="2880" w:hanging="360"/>
      </w:pPr>
    </w:lvl>
    <w:lvl w:ilvl="4" w:tplc="1E867464">
      <w:start w:val="1"/>
      <w:numFmt w:val="lowerLetter"/>
      <w:lvlText w:val="(%5)"/>
      <w:lvlJc w:val="left"/>
      <w:pPr>
        <w:ind w:left="3600" w:hanging="360"/>
      </w:pPr>
    </w:lvl>
    <w:lvl w:ilvl="5" w:tplc="7AACA780">
      <w:start w:val="1"/>
      <w:numFmt w:val="lowerRoman"/>
      <w:lvlText w:val="(%6)"/>
      <w:lvlJc w:val="right"/>
      <w:pPr>
        <w:ind w:left="4320" w:hanging="180"/>
      </w:pPr>
    </w:lvl>
    <w:lvl w:ilvl="6" w:tplc="5A0AC870">
      <w:start w:val="1"/>
      <w:numFmt w:val="decimal"/>
      <w:lvlText w:val="%7."/>
      <w:lvlJc w:val="left"/>
      <w:pPr>
        <w:ind w:left="5040" w:hanging="360"/>
      </w:pPr>
    </w:lvl>
    <w:lvl w:ilvl="7" w:tplc="FF50661C">
      <w:start w:val="1"/>
      <w:numFmt w:val="lowerLetter"/>
      <w:lvlText w:val="%8."/>
      <w:lvlJc w:val="left"/>
      <w:pPr>
        <w:ind w:left="5760" w:hanging="360"/>
      </w:pPr>
    </w:lvl>
    <w:lvl w:ilvl="8" w:tplc="B9266B22">
      <w:start w:val="1"/>
      <w:numFmt w:val="lowerRoman"/>
      <w:lvlText w:val="%9."/>
      <w:lvlJc w:val="right"/>
      <w:pPr>
        <w:ind w:left="6480" w:hanging="180"/>
      </w:pPr>
    </w:lvl>
  </w:abstractNum>
  <w:abstractNum w:abstractNumId="43" w15:restartNumberingAfterBreak="0">
    <w:nsid w:val="569B51D9"/>
    <w:multiLevelType w:val="hybridMultilevel"/>
    <w:tmpl w:val="FFFFFFFF"/>
    <w:lvl w:ilvl="0" w:tplc="8B6AC280">
      <w:start w:val="1"/>
      <w:numFmt w:val="bullet"/>
      <w:lvlText w:val=""/>
      <w:lvlJc w:val="left"/>
      <w:pPr>
        <w:ind w:left="720" w:hanging="360"/>
      </w:pPr>
      <w:rPr>
        <w:rFonts w:ascii="Symbol" w:hAnsi="Symbol" w:hint="default"/>
      </w:rPr>
    </w:lvl>
    <w:lvl w:ilvl="1" w:tplc="4F4EB54C">
      <w:start w:val="1"/>
      <w:numFmt w:val="bullet"/>
      <w:lvlText w:val="o"/>
      <w:lvlJc w:val="left"/>
      <w:pPr>
        <w:ind w:left="1440" w:hanging="360"/>
      </w:pPr>
      <w:rPr>
        <w:rFonts w:ascii="Courier New" w:hAnsi="Courier New" w:hint="default"/>
      </w:rPr>
    </w:lvl>
    <w:lvl w:ilvl="2" w:tplc="C650712C">
      <w:start w:val="1"/>
      <w:numFmt w:val="bullet"/>
      <w:lvlText w:val=""/>
      <w:lvlJc w:val="left"/>
      <w:pPr>
        <w:ind w:left="2160" w:hanging="360"/>
      </w:pPr>
      <w:rPr>
        <w:rFonts w:ascii="Wingdings" w:hAnsi="Wingdings" w:hint="default"/>
      </w:rPr>
    </w:lvl>
    <w:lvl w:ilvl="3" w:tplc="2BFCB568">
      <w:start w:val="1"/>
      <w:numFmt w:val="bullet"/>
      <w:lvlText w:val=""/>
      <w:lvlJc w:val="left"/>
      <w:pPr>
        <w:ind w:left="2880" w:hanging="360"/>
      </w:pPr>
      <w:rPr>
        <w:rFonts w:ascii="Symbol" w:hAnsi="Symbol" w:hint="default"/>
      </w:rPr>
    </w:lvl>
    <w:lvl w:ilvl="4" w:tplc="F900FB06">
      <w:start w:val="1"/>
      <w:numFmt w:val="bullet"/>
      <w:lvlText w:val="o"/>
      <w:lvlJc w:val="left"/>
      <w:pPr>
        <w:ind w:left="3600" w:hanging="360"/>
      </w:pPr>
      <w:rPr>
        <w:rFonts w:ascii="Courier New" w:hAnsi="Courier New" w:hint="default"/>
      </w:rPr>
    </w:lvl>
    <w:lvl w:ilvl="5" w:tplc="C9262E14">
      <w:start w:val="1"/>
      <w:numFmt w:val="bullet"/>
      <w:lvlText w:val=""/>
      <w:lvlJc w:val="left"/>
      <w:pPr>
        <w:ind w:left="4320" w:hanging="360"/>
      </w:pPr>
      <w:rPr>
        <w:rFonts w:ascii="Wingdings" w:hAnsi="Wingdings" w:hint="default"/>
      </w:rPr>
    </w:lvl>
    <w:lvl w:ilvl="6" w:tplc="428E9642">
      <w:start w:val="1"/>
      <w:numFmt w:val="bullet"/>
      <w:lvlText w:val=""/>
      <w:lvlJc w:val="left"/>
      <w:pPr>
        <w:ind w:left="5040" w:hanging="360"/>
      </w:pPr>
      <w:rPr>
        <w:rFonts w:ascii="Symbol" w:hAnsi="Symbol" w:hint="default"/>
      </w:rPr>
    </w:lvl>
    <w:lvl w:ilvl="7" w:tplc="06BC9488">
      <w:start w:val="1"/>
      <w:numFmt w:val="bullet"/>
      <w:lvlText w:val="o"/>
      <w:lvlJc w:val="left"/>
      <w:pPr>
        <w:ind w:left="5760" w:hanging="360"/>
      </w:pPr>
      <w:rPr>
        <w:rFonts w:ascii="Courier New" w:hAnsi="Courier New" w:hint="default"/>
      </w:rPr>
    </w:lvl>
    <w:lvl w:ilvl="8" w:tplc="A05460B2">
      <w:start w:val="1"/>
      <w:numFmt w:val="bullet"/>
      <w:lvlText w:val=""/>
      <w:lvlJc w:val="left"/>
      <w:pPr>
        <w:ind w:left="6480" w:hanging="360"/>
      </w:pPr>
      <w:rPr>
        <w:rFonts w:ascii="Wingdings" w:hAnsi="Wingdings" w:hint="default"/>
      </w:rPr>
    </w:lvl>
  </w:abstractNum>
  <w:abstractNum w:abstractNumId="44" w15:restartNumberingAfterBreak="0">
    <w:nsid w:val="59D74988"/>
    <w:multiLevelType w:val="hybridMultilevel"/>
    <w:tmpl w:val="45FEA03E"/>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5A8F72A7"/>
    <w:multiLevelType w:val="hybridMultilevel"/>
    <w:tmpl w:val="FFFFFFFF"/>
    <w:lvl w:ilvl="0" w:tplc="6C72A9AC">
      <w:start w:val="1"/>
      <w:numFmt w:val="bullet"/>
      <w:lvlText w:val=""/>
      <w:lvlJc w:val="left"/>
      <w:pPr>
        <w:ind w:left="720" w:hanging="360"/>
      </w:pPr>
      <w:rPr>
        <w:rFonts w:ascii="Symbol" w:hAnsi="Symbol" w:hint="default"/>
      </w:rPr>
    </w:lvl>
    <w:lvl w:ilvl="1" w:tplc="A7C6FEBE">
      <w:start w:val="1"/>
      <w:numFmt w:val="bullet"/>
      <w:lvlText w:val="o"/>
      <w:lvlJc w:val="left"/>
      <w:pPr>
        <w:ind w:left="1440" w:hanging="360"/>
      </w:pPr>
      <w:rPr>
        <w:rFonts w:ascii="Courier New" w:hAnsi="Courier New" w:hint="default"/>
      </w:rPr>
    </w:lvl>
    <w:lvl w:ilvl="2" w:tplc="821E2E9E">
      <w:start w:val="1"/>
      <w:numFmt w:val="bullet"/>
      <w:lvlText w:val=""/>
      <w:lvlJc w:val="left"/>
      <w:pPr>
        <w:ind w:left="2160" w:hanging="360"/>
      </w:pPr>
      <w:rPr>
        <w:rFonts w:ascii="Wingdings" w:hAnsi="Wingdings" w:hint="default"/>
      </w:rPr>
    </w:lvl>
    <w:lvl w:ilvl="3" w:tplc="E7B0D36E">
      <w:start w:val="1"/>
      <w:numFmt w:val="bullet"/>
      <w:lvlText w:val=""/>
      <w:lvlJc w:val="left"/>
      <w:pPr>
        <w:ind w:left="2880" w:hanging="360"/>
      </w:pPr>
      <w:rPr>
        <w:rFonts w:ascii="Symbol" w:hAnsi="Symbol" w:hint="default"/>
      </w:rPr>
    </w:lvl>
    <w:lvl w:ilvl="4" w:tplc="D5966ED2">
      <w:start w:val="1"/>
      <w:numFmt w:val="bullet"/>
      <w:lvlText w:val="o"/>
      <w:lvlJc w:val="left"/>
      <w:pPr>
        <w:ind w:left="3600" w:hanging="360"/>
      </w:pPr>
      <w:rPr>
        <w:rFonts w:ascii="Courier New" w:hAnsi="Courier New" w:hint="default"/>
      </w:rPr>
    </w:lvl>
    <w:lvl w:ilvl="5" w:tplc="FACAACC6">
      <w:start w:val="1"/>
      <w:numFmt w:val="bullet"/>
      <w:lvlText w:val=""/>
      <w:lvlJc w:val="left"/>
      <w:pPr>
        <w:ind w:left="4320" w:hanging="360"/>
      </w:pPr>
      <w:rPr>
        <w:rFonts w:ascii="Wingdings" w:hAnsi="Wingdings" w:hint="default"/>
      </w:rPr>
    </w:lvl>
    <w:lvl w:ilvl="6" w:tplc="92BCBFDA">
      <w:start w:val="1"/>
      <w:numFmt w:val="bullet"/>
      <w:lvlText w:val=""/>
      <w:lvlJc w:val="left"/>
      <w:pPr>
        <w:ind w:left="5040" w:hanging="360"/>
      </w:pPr>
      <w:rPr>
        <w:rFonts w:ascii="Symbol" w:hAnsi="Symbol" w:hint="default"/>
      </w:rPr>
    </w:lvl>
    <w:lvl w:ilvl="7" w:tplc="C47E871A">
      <w:start w:val="1"/>
      <w:numFmt w:val="bullet"/>
      <w:lvlText w:val="o"/>
      <w:lvlJc w:val="left"/>
      <w:pPr>
        <w:ind w:left="5760" w:hanging="360"/>
      </w:pPr>
      <w:rPr>
        <w:rFonts w:ascii="Courier New" w:hAnsi="Courier New" w:hint="default"/>
      </w:rPr>
    </w:lvl>
    <w:lvl w:ilvl="8" w:tplc="5A34DD96">
      <w:start w:val="1"/>
      <w:numFmt w:val="bullet"/>
      <w:lvlText w:val=""/>
      <w:lvlJc w:val="left"/>
      <w:pPr>
        <w:ind w:left="6480" w:hanging="360"/>
      </w:pPr>
      <w:rPr>
        <w:rFonts w:ascii="Wingdings" w:hAnsi="Wingdings" w:hint="default"/>
      </w:rPr>
    </w:lvl>
  </w:abstractNum>
  <w:abstractNum w:abstractNumId="46" w15:restartNumberingAfterBreak="0">
    <w:nsid w:val="5ACF12F8"/>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4E363C"/>
    <w:multiLevelType w:val="hybridMultilevel"/>
    <w:tmpl w:val="C8CE4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C45146"/>
    <w:multiLevelType w:val="hybridMultilevel"/>
    <w:tmpl w:val="EE76A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DE38E5"/>
    <w:multiLevelType w:val="hybridMultilevel"/>
    <w:tmpl w:val="FFFFFFFF"/>
    <w:lvl w:ilvl="0" w:tplc="FFFFFFFF">
      <w:start w:val="1"/>
      <w:numFmt w:val="decimal"/>
      <w:lvlText w:val="%1."/>
      <w:lvlJc w:val="left"/>
      <w:pPr>
        <w:ind w:left="720" w:hanging="360"/>
      </w:pPr>
    </w:lvl>
    <w:lvl w:ilvl="1" w:tplc="BD1A2E7C">
      <w:start w:val="1"/>
      <w:numFmt w:val="lowerLetter"/>
      <w:lvlText w:val="%2."/>
      <w:lvlJc w:val="left"/>
      <w:pPr>
        <w:ind w:left="1440" w:hanging="360"/>
      </w:pPr>
    </w:lvl>
    <w:lvl w:ilvl="2" w:tplc="B4E68AA6">
      <w:start w:val="1"/>
      <w:numFmt w:val="lowerRoman"/>
      <w:lvlText w:val="%3."/>
      <w:lvlJc w:val="right"/>
      <w:pPr>
        <w:ind w:left="2160" w:hanging="180"/>
      </w:pPr>
    </w:lvl>
    <w:lvl w:ilvl="3" w:tplc="6A1EA0DE">
      <w:start w:val="1"/>
      <w:numFmt w:val="decimal"/>
      <w:lvlText w:val="%4."/>
      <w:lvlJc w:val="left"/>
      <w:pPr>
        <w:ind w:left="2880" w:hanging="360"/>
      </w:pPr>
    </w:lvl>
    <w:lvl w:ilvl="4" w:tplc="F892AED8">
      <w:start w:val="1"/>
      <w:numFmt w:val="lowerLetter"/>
      <w:lvlText w:val="%5."/>
      <w:lvlJc w:val="left"/>
      <w:pPr>
        <w:ind w:left="3600" w:hanging="360"/>
      </w:pPr>
    </w:lvl>
    <w:lvl w:ilvl="5" w:tplc="3E9670C8">
      <w:start w:val="1"/>
      <w:numFmt w:val="lowerRoman"/>
      <w:lvlText w:val="%6."/>
      <w:lvlJc w:val="right"/>
      <w:pPr>
        <w:ind w:left="4320" w:hanging="180"/>
      </w:pPr>
    </w:lvl>
    <w:lvl w:ilvl="6" w:tplc="4072CAF8">
      <w:start w:val="1"/>
      <w:numFmt w:val="decimal"/>
      <w:lvlText w:val="%7."/>
      <w:lvlJc w:val="left"/>
      <w:pPr>
        <w:ind w:left="5040" w:hanging="360"/>
      </w:pPr>
    </w:lvl>
    <w:lvl w:ilvl="7" w:tplc="15D02E9C">
      <w:start w:val="1"/>
      <w:numFmt w:val="lowerLetter"/>
      <w:lvlText w:val="%8."/>
      <w:lvlJc w:val="left"/>
      <w:pPr>
        <w:ind w:left="5760" w:hanging="360"/>
      </w:pPr>
    </w:lvl>
    <w:lvl w:ilvl="8" w:tplc="89DE70D6">
      <w:start w:val="1"/>
      <w:numFmt w:val="lowerRoman"/>
      <w:lvlText w:val="%9."/>
      <w:lvlJc w:val="right"/>
      <w:pPr>
        <w:ind w:left="6480" w:hanging="180"/>
      </w:pPr>
    </w:lvl>
  </w:abstractNum>
  <w:abstractNum w:abstractNumId="50" w15:restartNumberingAfterBreak="0">
    <w:nsid w:val="613631DA"/>
    <w:multiLevelType w:val="hybridMultilevel"/>
    <w:tmpl w:val="8D8A6A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255159"/>
    <w:multiLevelType w:val="hybridMultilevel"/>
    <w:tmpl w:val="C8CE4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1E0360"/>
    <w:multiLevelType w:val="multilevel"/>
    <w:tmpl w:val="FFFFFFF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upp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A7D04FD"/>
    <w:multiLevelType w:val="hybridMultilevel"/>
    <w:tmpl w:val="06623C82"/>
    <w:lvl w:ilvl="0" w:tplc="C54C6D7A">
      <w:start w:val="1"/>
      <w:numFmt w:val="decimal"/>
      <w:lvlText w:val="%1."/>
      <w:lvlJc w:val="left"/>
      <w:pPr>
        <w:ind w:left="720" w:hanging="360"/>
      </w:pPr>
    </w:lvl>
    <w:lvl w:ilvl="1" w:tplc="4DA6688C">
      <w:start w:val="1"/>
      <w:numFmt w:val="upperRoman"/>
      <w:lvlText w:val="%2."/>
      <w:lvlJc w:val="left"/>
      <w:pPr>
        <w:ind w:left="1440" w:hanging="360"/>
      </w:pPr>
    </w:lvl>
    <w:lvl w:ilvl="2" w:tplc="308251CA">
      <w:start w:val="1"/>
      <w:numFmt w:val="lowerRoman"/>
      <w:lvlText w:val="%3."/>
      <w:lvlJc w:val="right"/>
      <w:pPr>
        <w:ind w:left="2160" w:hanging="180"/>
      </w:pPr>
    </w:lvl>
    <w:lvl w:ilvl="3" w:tplc="1DE0853E">
      <w:start w:val="1"/>
      <w:numFmt w:val="decimal"/>
      <w:lvlText w:val="%4."/>
      <w:lvlJc w:val="left"/>
      <w:pPr>
        <w:ind w:left="2880" w:hanging="360"/>
      </w:pPr>
    </w:lvl>
    <w:lvl w:ilvl="4" w:tplc="092895BA">
      <w:start w:val="1"/>
      <w:numFmt w:val="lowerLetter"/>
      <w:lvlText w:val="%5."/>
      <w:lvlJc w:val="left"/>
      <w:pPr>
        <w:ind w:left="3600" w:hanging="360"/>
      </w:pPr>
    </w:lvl>
    <w:lvl w:ilvl="5" w:tplc="8B8621FE">
      <w:start w:val="1"/>
      <w:numFmt w:val="lowerRoman"/>
      <w:lvlText w:val="%6."/>
      <w:lvlJc w:val="right"/>
      <w:pPr>
        <w:ind w:left="4320" w:hanging="180"/>
      </w:pPr>
    </w:lvl>
    <w:lvl w:ilvl="6" w:tplc="84121B80">
      <w:start w:val="1"/>
      <w:numFmt w:val="decimal"/>
      <w:lvlText w:val="%7."/>
      <w:lvlJc w:val="left"/>
      <w:pPr>
        <w:ind w:left="5040" w:hanging="360"/>
      </w:pPr>
    </w:lvl>
    <w:lvl w:ilvl="7" w:tplc="455E8210">
      <w:start w:val="1"/>
      <w:numFmt w:val="lowerLetter"/>
      <w:lvlText w:val="%8."/>
      <w:lvlJc w:val="left"/>
      <w:pPr>
        <w:ind w:left="5760" w:hanging="360"/>
      </w:pPr>
    </w:lvl>
    <w:lvl w:ilvl="8" w:tplc="0596838C">
      <w:start w:val="1"/>
      <w:numFmt w:val="lowerRoman"/>
      <w:lvlText w:val="%9."/>
      <w:lvlJc w:val="right"/>
      <w:pPr>
        <w:ind w:left="6480" w:hanging="180"/>
      </w:pPr>
    </w:lvl>
  </w:abstractNum>
  <w:abstractNum w:abstractNumId="54" w15:restartNumberingAfterBreak="0">
    <w:nsid w:val="6DB62128"/>
    <w:multiLevelType w:val="hybridMultilevel"/>
    <w:tmpl w:val="FFFFFFFF"/>
    <w:lvl w:ilvl="0" w:tplc="6EA8912E">
      <w:start w:val="1"/>
      <w:numFmt w:val="bullet"/>
      <w:lvlText w:val="o"/>
      <w:lvlJc w:val="left"/>
      <w:pPr>
        <w:ind w:left="720" w:hanging="360"/>
      </w:pPr>
      <w:rPr>
        <w:rFonts w:ascii="Courier New" w:hAnsi="Courier New" w:hint="default"/>
      </w:rPr>
    </w:lvl>
    <w:lvl w:ilvl="1" w:tplc="F48E7D0C">
      <w:start w:val="1"/>
      <w:numFmt w:val="bullet"/>
      <w:lvlText w:val="o"/>
      <w:lvlJc w:val="left"/>
      <w:pPr>
        <w:ind w:left="1440" w:hanging="360"/>
      </w:pPr>
      <w:rPr>
        <w:rFonts w:ascii="Courier New" w:hAnsi="Courier New" w:hint="default"/>
      </w:rPr>
    </w:lvl>
    <w:lvl w:ilvl="2" w:tplc="A77CCA72">
      <w:start w:val="1"/>
      <w:numFmt w:val="bullet"/>
      <w:lvlText w:val=""/>
      <w:lvlJc w:val="left"/>
      <w:pPr>
        <w:ind w:left="2160" w:hanging="360"/>
      </w:pPr>
      <w:rPr>
        <w:rFonts w:ascii="Wingdings" w:hAnsi="Wingdings" w:hint="default"/>
      </w:rPr>
    </w:lvl>
    <w:lvl w:ilvl="3" w:tplc="187E1076">
      <w:start w:val="1"/>
      <w:numFmt w:val="bullet"/>
      <w:lvlText w:val=""/>
      <w:lvlJc w:val="left"/>
      <w:pPr>
        <w:ind w:left="2880" w:hanging="360"/>
      </w:pPr>
      <w:rPr>
        <w:rFonts w:ascii="Symbol" w:hAnsi="Symbol" w:hint="default"/>
      </w:rPr>
    </w:lvl>
    <w:lvl w:ilvl="4" w:tplc="D048E258">
      <w:start w:val="1"/>
      <w:numFmt w:val="bullet"/>
      <w:lvlText w:val="o"/>
      <w:lvlJc w:val="left"/>
      <w:pPr>
        <w:ind w:left="3600" w:hanging="360"/>
      </w:pPr>
      <w:rPr>
        <w:rFonts w:ascii="Courier New" w:hAnsi="Courier New" w:hint="default"/>
      </w:rPr>
    </w:lvl>
    <w:lvl w:ilvl="5" w:tplc="0176588C">
      <w:start w:val="1"/>
      <w:numFmt w:val="bullet"/>
      <w:lvlText w:val=""/>
      <w:lvlJc w:val="left"/>
      <w:pPr>
        <w:ind w:left="4320" w:hanging="360"/>
      </w:pPr>
      <w:rPr>
        <w:rFonts w:ascii="Wingdings" w:hAnsi="Wingdings" w:hint="default"/>
      </w:rPr>
    </w:lvl>
    <w:lvl w:ilvl="6" w:tplc="6F98A858">
      <w:start w:val="1"/>
      <w:numFmt w:val="bullet"/>
      <w:lvlText w:val=""/>
      <w:lvlJc w:val="left"/>
      <w:pPr>
        <w:ind w:left="5040" w:hanging="360"/>
      </w:pPr>
      <w:rPr>
        <w:rFonts w:ascii="Symbol" w:hAnsi="Symbol" w:hint="default"/>
      </w:rPr>
    </w:lvl>
    <w:lvl w:ilvl="7" w:tplc="ADAABEFE">
      <w:start w:val="1"/>
      <w:numFmt w:val="bullet"/>
      <w:lvlText w:val="o"/>
      <w:lvlJc w:val="left"/>
      <w:pPr>
        <w:ind w:left="5760" w:hanging="360"/>
      </w:pPr>
      <w:rPr>
        <w:rFonts w:ascii="Courier New" w:hAnsi="Courier New" w:hint="default"/>
      </w:rPr>
    </w:lvl>
    <w:lvl w:ilvl="8" w:tplc="92D0AD62">
      <w:start w:val="1"/>
      <w:numFmt w:val="bullet"/>
      <w:lvlText w:val=""/>
      <w:lvlJc w:val="left"/>
      <w:pPr>
        <w:ind w:left="6480" w:hanging="360"/>
      </w:pPr>
      <w:rPr>
        <w:rFonts w:ascii="Wingdings" w:hAnsi="Wingdings" w:hint="default"/>
      </w:rPr>
    </w:lvl>
  </w:abstractNum>
  <w:abstractNum w:abstractNumId="55" w15:restartNumberingAfterBreak="0">
    <w:nsid w:val="787D3211"/>
    <w:multiLevelType w:val="hybridMultilevel"/>
    <w:tmpl w:val="D9C62D36"/>
    <w:lvl w:ilvl="0" w:tplc="C6568DF8">
      <w:start w:val="1"/>
      <w:numFmt w:val="decimal"/>
      <w:lvlText w:val="%1."/>
      <w:lvlJc w:val="left"/>
      <w:pPr>
        <w:ind w:left="720" w:hanging="360"/>
      </w:pPr>
    </w:lvl>
    <w:lvl w:ilvl="1" w:tplc="FFD2DD9C">
      <w:start w:val="1"/>
      <w:numFmt w:val="lowerLetter"/>
      <w:lvlText w:val="%2."/>
      <w:lvlJc w:val="left"/>
      <w:pPr>
        <w:ind w:left="1440" w:hanging="360"/>
      </w:pPr>
    </w:lvl>
    <w:lvl w:ilvl="2" w:tplc="68A29156">
      <w:start w:val="1"/>
      <w:numFmt w:val="lowerRoman"/>
      <w:lvlText w:val="%3."/>
      <w:lvlJc w:val="right"/>
      <w:pPr>
        <w:ind w:left="2160" w:hanging="180"/>
      </w:pPr>
    </w:lvl>
    <w:lvl w:ilvl="3" w:tplc="326CE5A8">
      <w:start w:val="1"/>
      <w:numFmt w:val="decimal"/>
      <w:lvlText w:val="%4."/>
      <w:lvlJc w:val="left"/>
      <w:pPr>
        <w:ind w:left="2880" w:hanging="360"/>
      </w:pPr>
    </w:lvl>
    <w:lvl w:ilvl="4" w:tplc="241CAA6E">
      <w:start w:val="1"/>
      <w:numFmt w:val="lowerLetter"/>
      <w:lvlText w:val="%5."/>
      <w:lvlJc w:val="left"/>
      <w:pPr>
        <w:ind w:left="3600" w:hanging="360"/>
      </w:pPr>
    </w:lvl>
    <w:lvl w:ilvl="5" w:tplc="ED684128">
      <w:start w:val="1"/>
      <w:numFmt w:val="lowerRoman"/>
      <w:lvlText w:val="%6."/>
      <w:lvlJc w:val="right"/>
      <w:pPr>
        <w:ind w:left="4320" w:hanging="180"/>
      </w:pPr>
    </w:lvl>
    <w:lvl w:ilvl="6" w:tplc="F8347A04">
      <w:start w:val="1"/>
      <w:numFmt w:val="decimal"/>
      <w:lvlText w:val="%7."/>
      <w:lvlJc w:val="left"/>
      <w:pPr>
        <w:ind w:left="5040" w:hanging="360"/>
      </w:pPr>
    </w:lvl>
    <w:lvl w:ilvl="7" w:tplc="69C4187A">
      <w:start w:val="1"/>
      <w:numFmt w:val="lowerLetter"/>
      <w:lvlText w:val="%8."/>
      <w:lvlJc w:val="left"/>
      <w:pPr>
        <w:ind w:left="5760" w:hanging="360"/>
      </w:pPr>
    </w:lvl>
    <w:lvl w:ilvl="8" w:tplc="65F6EC6C">
      <w:start w:val="1"/>
      <w:numFmt w:val="lowerRoman"/>
      <w:lvlText w:val="%9."/>
      <w:lvlJc w:val="right"/>
      <w:pPr>
        <w:ind w:left="6480" w:hanging="180"/>
      </w:pPr>
    </w:lvl>
  </w:abstractNum>
  <w:abstractNum w:abstractNumId="56" w15:restartNumberingAfterBreak="0">
    <w:nsid w:val="7F3B4E6B"/>
    <w:multiLevelType w:val="hybridMultilevel"/>
    <w:tmpl w:val="6EE4AA72"/>
    <w:lvl w:ilvl="0" w:tplc="4B7E79AE">
      <w:start w:val="1"/>
      <w:numFmt w:val="bullet"/>
      <w:lvlText w:val="•"/>
      <w:lvlJc w:val="left"/>
      <w:pPr>
        <w:tabs>
          <w:tab w:val="num" w:pos="720"/>
        </w:tabs>
        <w:ind w:left="720" w:hanging="360"/>
      </w:pPr>
      <w:rPr>
        <w:rFonts w:ascii="Arial" w:hAnsi="Arial" w:hint="default"/>
      </w:rPr>
    </w:lvl>
    <w:lvl w:ilvl="1" w:tplc="788ABEE2" w:tentative="1">
      <w:start w:val="1"/>
      <w:numFmt w:val="bullet"/>
      <w:lvlText w:val="•"/>
      <w:lvlJc w:val="left"/>
      <w:pPr>
        <w:tabs>
          <w:tab w:val="num" w:pos="1440"/>
        </w:tabs>
        <w:ind w:left="1440" w:hanging="360"/>
      </w:pPr>
      <w:rPr>
        <w:rFonts w:ascii="Arial" w:hAnsi="Arial" w:hint="default"/>
      </w:rPr>
    </w:lvl>
    <w:lvl w:ilvl="2" w:tplc="7BAA8B4E" w:tentative="1">
      <w:start w:val="1"/>
      <w:numFmt w:val="bullet"/>
      <w:lvlText w:val="•"/>
      <w:lvlJc w:val="left"/>
      <w:pPr>
        <w:tabs>
          <w:tab w:val="num" w:pos="2160"/>
        </w:tabs>
        <w:ind w:left="2160" w:hanging="360"/>
      </w:pPr>
      <w:rPr>
        <w:rFonts w:ascii="Arial" w:hAnsi="Arial" w:hint="default"/>
      </w:rPr>
    </w:lvl>
    <w:lvl w:ilvl="3" w:tplc="91469F00" w:tentative="1">
      <w:start w:val="1"/>
      <w:numFmt w:val="bullet"/>
      <w:lvlText w:val="•"/>
      <w:lvlJc w:val="left"/>
      <w:pPr>
        <w:tabs>
          <w:tab w:val="num" w:pos="2880"/>
        </w:tabs>
        <w:ind w:left="2880" w:hanging="360"/>
      </w:pPr>
      <w:rPr>
        <w:rFonts w:ascii="Arial" w:hAnsi="Arial" w:hint="default"/>
      </w:rPr>
    </w:lvl>
    <w:lvl w:ilvl="4" w:tplc="5128D736" w:tentative="1">
      <w:start w:val="1"/>
      <w:numFmt w:val="bullet"/>
      <w:lvlText w:val="•"/>
      <w:lvlJc w:val="left"/>
      <w:pPr>
        <w:tabs>
          <w:tab w:val="num" w:pos="3600"/>
        </w:tabs>
        <w:ind w:left="3600" w:hanging="360"/>
      </w:pPr>
      <w:rPr>
        <w:rFonts w:ascii="Arial" w:hAnsi="Arial" w:hint="default"/>
      </w:rPr>
    </w:lvl>
    <w:lvl w:ilvl="5" w:tplc="B2B2D578" w:tentative="1">
      <w:start w:val="1"/>
      <w:numFmt w:val="bullet"/>
      <w:lvlText w:val="•"/>
      <w:lvlJc w:val="left"/>
      <w:pPr>
        <w:tabs>
          <w:tab w:val="num" w:pos="4320"/>
        </w:tabs>
        <w:ind w:left="4320" w:hanging="360"/>
      </w:pPr>
      <w:rPr>
        <w:rFonts w:ascii="Arial" w:hAnsi="Arial" w:hint="default"/>
      </w:rPr>
    </w:lvl>
    <w:lvl w:ilvl="6" w:tplc="07EAEDFE" w:tentative="1">
      <w:start w:val="1"/>
      <w:numFmt w:val="bullet"/>
      <w:lvlText w:val="•"/>
      <w:lvlJc w:val="left"/>
      <w:pPr>
        <w:tabs>
          <w:tab w:val="num" w:pos="5040"/>
        </w:tabs>
        <w:ind w:left="5040" w:hanging="360"/>
      </w:pPr>
      <w:rPr>
        <w:rFonts w:ascii="Arial" w:hAnsi="Arial" w:hint="default"/>
      </w:rPr>
    </w:lvl>
    <w:lvl w:ilvl="7" w:tplc="C1521644" w:tentative="1">
      <w:start w:val="1"/>
      <w:numFmt w:val="bullet"/>
      <w:lvlText w:val="•"/>
      <w:lvlJc w:val="left"/>
      <w:pPr>
        <w:tabs>
          <w:tab w:val="num" w:pos="5760"/>
        </w:tabs>
        <w:ind w:left="5760" w:hanging="360"/>
      </w:pPr>
      <w:rPr>
        <w:rFonts w:ascii="Arial" w:hAnsi="Arial" w:hint="default"/>
      </w:rPr>
    </w:lvl>
    <w:lvl w:ilvl="8" w:tplc="AE00B160" w:tentative="1">
      <w:start w:val="1"/>
      <w:numFmt w:val="bullet"/>
      <w:lvlText w:val="•"/>
      <w:lvlJc w:val="left"/>
      <w:pPr>
        <w:tabs>
          <w:tab w:val="num" w:pos="6480"/>
        </w:tabs>
        <w:ind w:left="6480" w:hanging="360"/>
      </w:pPr>
      <w:rPr>
        <w:rFonts w:ascii="Arial" w:hAnsi="Arial" w:hint="default"/>
      </w:rPr>
    </w:lvl>
  </w:abstractNum>
  <w:num w:numId="1">
    <w:abstractNumId w:val="45"/>
  </w:num>
  <w:num w:numId="2">
    <w:abstractNumId w:val="53"/>
  </w:num>
  <w:num w:numId="3">
    <w:abstractNumId w:val="33"/>
  </w:num>
  <w:num w:numId="4">
    <w:abstractNumId w:val="30"/>
  </w:num>
  <w:num w:numId="5">
    <w:abstractNumId w:val="35"/>
  </w:num>
  <w:num w:numId="6">
    <w:abstractNumId w:val="40"/>
  </w:num>
  <w:num w:numId="7">
    <w:abstractNumId w:val="17"/>
  </w:num>
  <w:num w:numId="8">
    <w:abstractNumId w:val="36"/>
  </w:num>
  <w:num w:numId="9">
    <w:abstractNumId w:val="25"/>
  </w:num>
  <w:num w:numId="10">
    <w:abstractNumId w:val="14"/>
  </w:num>
  <w:num w:numId="11">
    <w:abstractNumId w:val="49"/>
  </w:num>
  <w:num w:numId="12">
    <w:abstractNumId w:val="34"/>
  </w:num>
  <w:num w:numId="13">
    <w:abstractNumId w:val="20"/>
  </w:num>
  <w:num w:numId="14">
    <w:abstractNumId w:val="37"/>
  </w:num>
  <w:num w:numId="15">
    <w:abstractNumId w:val="4"/>
  </w:num>
  <w:num w:numId="16">
    <w:abstractNumId w:val="42"/>
  </w:num>
  <w:num w:numId="17">
    <w:abstractNumId w:val="6"/>
  </w:num>
  <w:num w:numId="18">
    <w:abstractNumId w:val="55"/>
  </w:num>
  <w:num w:numId="19">
    <w:abstractNumId w:val="43"/>
  </w:num>
  <w:num w:numId="20">
    <w:abstractNumId w:val="54"/>
  </w:num>
  <w:num w:numId="21">
    <w:abstractNumId w:val="23"/>
  </w:num>
  <w:num w:numId="22">
    <w:abstractNumId w:val="8"/>
  </w:num>
  <w:num w:numId="23">
    <w:abstractNumId w:val="48"/>
  </w:num>
  <w:num w:numId="24">
    <w:abstractNumId w:val="29"/>
  </w:num>
  <w:num w:numId="25">
    <w:abstractNumId w:val="32"/>
  </w:num>
  <w:num w:numId="26">
    <w:abstractNumId w:val="27"/>
  </w:num>
  <w:num w:numId="27">
    <w:abstractNumId w:val="19"/>
  </w:num>
  <w:num w:numId="28">
    <w:abstractNumId w:val="2"/>
  </w:num>
  <w:num w:numId="29">
    <w:abstractNumId w:val="7"/>
  </w:num>
  <w:num w:numId="30">
    <w:abstractNumId w:val="31"/>
  </w:num>
  <w:num w:numId="31">
    <w:abstractNumId w:val="47"/>
  </w:num>
  <w:num w:numId="32">
    <w:abstractNumId w:val="56"/>
  </w:num>
  <w:num w:numId="33">
    <w:abstractNumId w:val="0"/>
  </w:num>
  <w:num w:numId="34">
    <w:abstractNumId w:val="51"/>
  </w:num>
  <w:num w:numId="35">
    <w:abstractNumId w:val="10"/>
  </w:num>
  <w:num w:numId="36">
    <w:abstractNumId w:val="1"/>
  </w:num>
  <w:num w:numId="37">
    <w:abstractNumId w:val="21"/>
  </w:num>
  <w:num w:numId="38">
    <w:abstractNumId w:val="52"/>
  </w:num>
  <w:num w:numId="39">
    <w:abstractNumId w:val="41"/>
  </w:num>
  <w:num w:numId="40">
    <w:abstractNumId w:val="12"/>
  </w:num>
  <w:num w:numId="41">
    <w:abstractNumId w:val="3"/>
  </w:num>
  <w:num w:numId="42">
    <w:abstractNumId w:val="46"/>
  </w:num>
  <w:num w:numId="43">
    <w:abstractNumId w:val="9"/>
  </w:num>
  <w:num w:numId="44">
    <w:abstractNumId w:val="26"/>
  </w:num>
  <w:num w:numId="45">
    <w:abstractNumId w:val="39"/>
  </w:num>
  <w:num w:numId="46">
    <w:abstractNumId w:val="18"/>
  </w:num>
  <w:num w:numId="47">
    <w:abstractNumId w:val="50"/>
  </w:num>
  <w:num w:numId="48">
    <w:abstractNumId w:val="16"/>
  </w:num>
  <w:num w:numId="49">
    <w:abstractNumId w:val="5"/>
  </w:num>
  <w:num w:numId="50">
    <w:abstractNumId w:val="15"/>
  </w:num>
  <w:num w:numId="51">
    <w:abstractNumId w:val="28"/>
  </w:num>
  <w:num w:numId="52">
    <w:abstractNumId w:val="13"/>
  </w:num>
  <w:num w:numId="53">
    <w:abstractNumId w:val="11"/>
  </w:num>
  <w:num w:numId="54">
    <w:abstractNumId w:val="22"/>
  </w:num>
  <w:num w:numId="55">
    <w:abstractNumId w:val="24"/>
  </w:num>
  <w:num w:numId="56">
    <w:abstractNumId w:val="38"/>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E0ABF"/>
    <w:rsid w:val="00001856"/>
    <w:rsid w:val="00002B45"/>
    <w:rsid w:val="000034A9"/>
    <w:rsid w:val="00004CFC"/>
    <w:rsid w:val="000063C0"/>
    <w:rsid w:val="00007006"/>
    <w:rsid w:val="0000744D"/>
    <w:rsid w:val="0001182D"/>
    <w:rsid w:val="00011B3E"/>
    <w:rsid w:val="00013862"/>
    <w:rsid w:val="000138A1"/>
    <w:rsid w:val="000154F6"/>
    <w:rsid w:val="00015502"/>
    <w:rsid w:val="00015660"/>
    <w:rsid w:val="000158D2"/>
    <w:rsid w:val="000178FA"/>
    <w:rsid w:val="000205BB"/>
    <w:rsid w:val="0002186E"/>
    <w:rsid w:val="000219A9"/>
    <w:rsid w:val="00027D9D"/>
    <w:rsid w:val="0002818E"/>
    <w:rsid w:val="00030F51"/>
    <w:rsid w:val="00031028"/>
    <w:rsid w:val="00031312"/>
    <w:rsid w:val="00032794"/>
    <w:rsid w:val="000327E8"/>
    <w:rsid w:val="00033A65"/>
    <w:rsid w:val="00034757"/>
    <w:rsid w:val="00034C52"/>
    <w:rsid w:val="000357B0"/>
    <w:rsid w:val="00037EFD"/>
    <w:rsid w:val="00040C83"/>
    <w:rsid w:val="00041467"/>
    <w:rsid w:val="00041766"/>
    <w:rsid w:val="00041DAB"/>
    <w:rsid w:val="00042FFF"/>
    <w:rsid w:val="00046149"/>
    <w:rsid w:val="00046DA6"/>
    <w:rsid w:val="00047DAD"/>
    <w:rsid w:val="00050F62"/>
    <w:rsid w:val="00054130"/>
    <w:rsid w:val="0005523E"/>
    <w:rsid w:val="00055964"/>
    <w:rsid w:val="00055BF8"/>
    <w:rsid w:val="000612BB"/>
    <w:rsid w:val="00061F2C"/>
    <w:rsid w:val="00063A32"/>
    <w:rsid w:val="00064741"/>
    <w:rsid w:val="00064CD2"/>
    <w:rsid w:val="000658CE"/>
    <w:rsid w:val="000667A9"/>
    <w:rsid w:val="00066D6C"/>
    <w:rsid w:val="00067A28"/>
    <w:rsid w:val="00071457"/>
    <w:rsid w:val="0007330A"/>
    <w:rsid w:val="000768DD"/>
    <w:rsid w:val="0007725D"/>
    <w:rsid w:val="00080FDC"/>
    <w:rsid w:val="0008183A"/>
    <w:rsid w:val="00081DDD"/>
    <w:rsid w:val="00084903"/>
    <w:rsid w:val="0008552A"/>
    <w:rsid w:val="00087DD7"/>
    <w:rsid w:val="00090241"/>
    <w:rsid w:val="0009029B"/>
    <w:rsid w:val="00090A32"/>
    <w:rsid w:val="000919E3"/>
    <w:rsid w:val="00091BA8"/>
    <w:rsid w:val="00091C21"/>
    <w:rsid w:val="00091D38"/>
    <w:rsid w:val="000921B9"/>
    <w:rsid w:val="000923D6"/>
    <w:rsid w:val="0009253D"/>
    <w:rsid w:val="000931BE"/>
    <w:rsid w:val="00094650"/>
    <w:rsid w:val="000A390A"/>
    <w:rsid w:val="000A6701"/>
    <w:rsid w:val="000A67B1"/>
    <w:rsid w:val="000A7E01"/>
    <w:rsid w:val="000B07D7"/>
    <w:rsid w:val="000B1B1D"/>
    <w:rsid w:val="000B2C54"/>
    <w:rsid w:val="000B5682"/>
    <w:rsid w:val="000B576C"/>
    <w:rsid w:val="000B79EB"/>
    <w:rsid w:val="000C000A"/>
    <w:rsid w:val="000C3A01"/>
    <w:rsid w:val="000C6671"/>
    <w:rsid w:val="000D02F0"/>
    <w:rsid w:val="000D2F80"/>
    <w:rsid w:val="000D414E"/>
    <w:rsid w:val="000D4440"/>
    <w:rsid w:val="000D497E"/>
    <w:rsid w:val="000D4FEB"/>
    <w:rsid w:val="000D57FA"/>
    <w:rsid w:val="000D5A66"/>
    <w:rsid w:val="000D66C3"/>
    <w:rsid w:val="000D7B67"/>
    <w:rsid w:val="000E2D19"/>
    <w:rsid w:val="000E37A3"/>
    <w:rsid w:val="000E3CE9"/>
    <w:rsid w:val="000E5517"/>
    <w:rsid w:val="000F0753"/>
    <w:rsid w:val="000F27D2"/>
    <w:rsid w:val="000F27F1"/>
    <w:rsid w:val="000F763A"/>
    <w:rsid w:val="000F7862"/>
    <w:rsid w:val="000F78A5"/>
    <w:rsid w:val="0010041C"/>
    <w:rsid w:val="00101F18"/>
    <w:rsid w:val="00102D2C"/>
    <w:rsid w:val="00103C9B"/>
    <w:rsid w:val="001048C5"/>
    <w:rsid w:val="00107BE6"/>
    <w:rsid w:val="00110E25"/>
    <w:rsid w:val="00111320"/>
    <w:rsid w:val="0011333F"/>
    <w:rsid w:val="00113E7C"/>
    <w:rsid w:val="001171B2"/>
    <w:rsid w:val="0012116C"/>
    <w:rsid w:val="00125782"/>
    <w:rsid w:val="00127802"/>
    <w:rsid w:val="001314F4"/>
    <w:rsid w:val="00131BC9"/>
    <w:rsid w:val="00131EAE"/>
    <w:rsid w:val="00134B92"/>
    <w:rsid w:val="00140EE3"/>
    <w:rsid w:val="00142476"/>
    <w:rsid w:val="0014279F"/>
    <w:rsid w:val="00146F8B"/>
    <w:rsid w:val="00150D69"/>
    <w:rsid w:val="00151500"/>
    <w:rsid w:val="00152CDC"/>
    <w:rsid w:val="00153877"/>
    <w:rsid w:val="0016153B"/>
    <w:rsid w:val="0016163C"/>
    <w:rsid w:val="0016336C"/>
    <w:rsid w:val="001655CA"/>
    <w:rsid w:val="001664AC"/>
    <w:rsid w:val="00166728"/>
    <w:rsid w:val="00167AB1"/>
    <w:rsid w:val="0017209D"/>
    <w:rsid w:val="0017256C"/>
    <w:rsid w:val="00174453"/>
    <w:rsid w:val="00177DD6"/>
    <w:rsid w:val="001814EE"/>
    <w:rsid w:val="00181D2D"/>
    <w:rsid w:val="0018475C"/>
    <w:rsid w:val="00186B4F"/>
    <w:rsid w:val="00186F0B"/>
    <w:rsid w:val="00187515"/>
    <w:rsid w:val="00190FAF"/>
    <w:rsid w:val="00192193"/>
    <w:rsid w:val="001922EF"/>
    <w:rsid w:val="00193C36"/>
    <w:rsid w:val="0019554E"/>
    <w:rsid w:val="00195742"/>
    <w:rsid w:val="00195BC9"/>
    <w:rsid w:val="001962CC"/>
    <w:rsid w:val="00196EEF"/>
    <w:rsid w:val="00197D67"/>
    <w:rsid w:val="001A4E7F"/>
    <w:rsid w:val="001A589F"/>
    <w:rsid w:val="001A70E2"/>
    <w:rsid w:val="001B1C63"/>
    <w:rsid w:val="001B2584"/>
    <w:rsid w:val="001B53EA"/>
    <w:rsid w:val="001B65A2"/>
    <w:rsid w:val="001B7588"/>
    <w:rsid w:val="001C0415"/>
    <w:rsid w:val="001CA5F9"/>
    <w:rsid w:val="001D0653"/>
    <w:rsid w:val="001D4054"/>
    <w:rsid w:val="001D5878"/>
    <w:rsid w:val="001D62BD"/>
    <w:rsid w:val="001E033D"/>
    <w:rsid w:val="001E4C5E"/>
    <w:rsid w:val="001E4D75"/>
    <w:rsid w:val="001E6096"/>
    <w:rsid w:val="001E777C"/>
    <w:rsid w:val="001E7F49"/>
    <w:rsid w:val="001F27CB"/>
    <w:rsid w:val="001F3C76"/>
    <w:rsid w:val="001F50F9"/>
    <w:rsid w:val="001F552D"/>
    <w:rsid w:val="001F64C9"/>
    <w:rsid w:val="001F7153"/>
    <w:rsid w:val="00205D55"/>
    <w:rsid w:val="00210833"/>
    <w:rsid w:val="00210BF6"/>
    <w:rsid w:val="0021359D"/>
    <w:rsid w:val="002145FD"/>
    <w:rsid w:val="002148D3"/>
    <w:rsid w:val="002150C5"/>
    <w:rsid w:val="00221B8E"/>
    <w:rsid w:val="0022248C"/>
    <w:rsid w:val="00223782"/>
    <w:rsid w:val="00223E1B"/>
    <w:rsid w:val="00223F34"/>
    <w:rsid w:val="002248EF"/>
    <w:rsid w:val="00224DBD"/>
    <w:rsid w:val="00225ED5"/>
    <w:rsid w:val="002311F6"/>
    <w:rsid w:val="002324E0"/>
    <w:rsid w:val="00232A55"/>
    <w:rsid w:val="0023314F"/>
    <w:rsid w:val="00236557"/>
    <w:rsid w:val="00236D56"/>
    <w:rsid w:val="00241163"/>
    <w:rsid w:val="002416E2"/>
    <w:rsid w:val="00241B81"/>
    <w:rsid w:val="00242425"/>
    <w:rsid w:val="00242A90"/>
    <w:rsid w:val="00243637"/>
    <w:rsid w:val="0024367A"/>
    <w:rsid w:val="00243C81"/>
    <w:rsid w:val="002462A9"/>
    <w:rsid w:val="00246C6D"/>
    <w:rsid w:val="00247794"/>
    <w:rsid w:val="00247CC5"/>
    <w:rsid w:val="00251892"/>
    <w:rsid w:val="002518AA"/>
    <w:rsid w:val="0025505E"/>
    <w:rsid w:val="00260639"/>
    <w:rsid w:val="0026091E"/>
    <w:rsid w:val="00260BE5"/>
    <w:rsid w:val="00260E29"/>
    <w:rsid w:val="00261356"/>
    <w:rsid w:val="00261399"/>
    <w:rsid w:val="002631E7"/>
    <w:rsid w:val="00264F04"/>
    <w:rsid w:val="00266013"/>
    <w:rsid w:val="002738DC"/>
    <w:rsid w:val="00275A39"/>
    <w:rsid w:val="00275CEC"/>
    <w:rsid w:val="002826BE"/>
    <w:rsid w:val="00282A7A"/>
    <w:rsid w:val="00282E87"/>
    <w:rsid w:val="00286849"/>
    <w:rsid w:val="00290173"/>
    <w:rsid w:val="002901E9"/>
    <w:rsid w:val="002947B7"/>
    <w:rsid w:val="00294962"/>
    <w:rsid w:val="002954E7"/>
    <w:rsid w:val="00295FE1"/>
    <w:rsid w:val="0029739A"/>
    <w:rsid w:val="00297706"/>
    <w:rsid w:val="002A062F"/>
    <w:rsid w:val="002A2EC2"/>
    <w:rsid w:val="002A3533"/>
    <w:rsid w:val="002A4723"/>
    <w:rsid w:val="002A7CD6"/>
    <w:rsid w:val="002B07E3"/>
    <w:rsid w:val="002B1455"/>
    <w:rsid w:val="002B2E17"/>
    <w:rsid w:val="002B7D3A"/>
    <w:rsid w:val="002C129D"/>
    <w:rsid w:val="002C135B"/>
    <w:rsid w:val="002C1439"/>
    <w:rsid w:val="002C4C3B"/>
    <w:rsid w:val="002C522A"/>
    <w:rsid w:val="002C7460"/>
    <w:rsid w:val="002D06C8"/>
    <w:rsid w:val="002D4C07"/>
    <w:rsid w:val="002E0CB9"/>
    <w:rsid w:val="002E3CED"/>
    <w:rsid w:val="002E56B7"/>
    <w:rsid w:val="002E6D6B"/>
    <w:rsid w:val="002F33A7"/>
    <w:rsid w:val="002F3D4A"/>
    <w:rsid w:val="002F45B7"/>
    <w:rsid w:val="002F5240"/>
    <w:rsid w:val="002F6921"/>
    <w:rsid w:val="002F760B"/>
    <w:rsid w:val="0030030E"/>
    <w:rsid w:val="003010E8"/>
    <w:rsid w:val="0030119A"/>
    <w:rsid w:val="003032C3"/>
    <w:rsid w:val="00303AEF"/>
    <w:rsid w:val="00313371"/>
    <w:rsid w:val="0031355F"/>
    <w:rsid w:val="00315746"/>
    <w:rsid w:val="003163CB"/>
    <w:rsid w:val="00316CE6"/>
    <w:rsid w:val="00316EB6"/>
    <w:rsid w:val="0031773F"/>
    <w:rsid w:val="00317F3B"/>
    <w:rsid w:val="003206B0"/>
    <w:rsid w:val="003210DA"/>
    <w:rsid w:val="0032217D"/>
    <w:rsid w:val="003235D0"/>
    <w:rsid w:val="003324CC"/>
    <w:rsid w:val="00332611"/>
    <w:rsid w:val="00334930"/>
    <w:rsid w:val="00336909"/>
    <w:rsid w:val="0033768C"/>
    <w:rsid w:val="00341402"/>
    <w:rsid w:val="003422FC"/>
    <w:rsid w:val="00342706"/>
    <w:rsid w:val="00342943"/>
    <w:rsid w:val="00342B87"/>
    <w:rsid w:val="00343731"/>
    <w:rsid w:val="0034394E"/>
    <w:rsid w:val="00343A73"/>
    <w:rsid w:val="003449DC"/>
    <w:rsid w:val="003549AC"/>
    <w:rsid w:val="00356AFD"/>
    <w:rsid w:val="00356C23"/>
    <w:rsid w:val="00361D4A"/>
    <w:rsid w:val="00364E72"/>
    <w:rsid w:val="0036726C"/>
    <w:rsid w:val="00370F6E"/>
    <w:rsid w:val="00371E28"/>
    <w:rsid w:val="00372948"/>
    <w:rsid w:val="003742A4"/>
    <w:rsid w:val="003769BA"/>
    <w:rsid w:val="00377AC9"/>
    <w:rsid w:val="00384F09"/>
    <w:rsid w:val="00385795"/>
    <w:rsid w:val="003859D9"/>
    <w:rsid w:val="00390F13"/>
    <w:rsid w:val="0039196E"/>
    <w:rsid w:val="00392185"/>
    <w:rsid w:val="0039388A"/>
    <w:rsid w:val="00395577"/>
    <w:rsid w:val="00396C83"/>
    <w:rsid w:val="003A00F5"/>
    <w:rsid w:val="003A01EC"/>
    <w:rsid w:val="003A265E"/>
    <w:rsid w:val="003A2FD3"/>
    <w:rsid w:val="003A340C"/>
    <w:rsid w:val="003A3A7C"/>
    <w:rsid w:val="003A65D7"/>
    <w:rsid w:val="003A6FD4"/>
    <w:rsid w:val="003A7FCF"/>
    <w:rsid w:val="003B0122"/>
    <w:rsid w:val="003B0DA4"/>
    <w:rsid w:val="003B24DC"/>
    <w:rsid w:val="003B332C"/>
    <w:rsid w:val="003B3520"/>
    <w:rsid w:val="003B3797"/>
    <w:rsid w:val="003B46C4"/>
    <w:rsid w:val="003C064E"/>
    <w:rsid w:val="003C4727"/>
    <w:rsid w:val="003D0F3C"/>
    <w:rsid w:val="003D1218"/>
    <w:rsid w:val="003D288B"/>
    <w:rsid w:val="003D2AE0"/>
    <w:rsid w:val="003D400D"/>
    <w:rsid w:val="003D5283"/>
    <w:rsid w:val="003D595C"/>
    <w:rsid w:val="003D5EA9"/>
    <w:rsid w:val="003D6E23"/>
    <w:rsid w:val="003D73D1"/>
    <w:rsid w:val="003E1253"/>
    <w:rsid w:val="003E19E6"/>
    <w:rsid w:val="003E57F8"/>
    <w:rsid w:val="003E6376"/>
    <w:rsid w:val="003E709C"/>
    <w:rsid w:val="003E7AE8"/>
    <w:rsid w:val="003F1774"/>
    <w:rsid w:val="003F3122"/>
    <w:rsid w:val="003F3315"/>
    <w:rsid w:val="003F5ECA"/>
    <w:rsid w:val="003F7AEA"/>
    <w:rsid w:val="003F7C47"/>
    <w:rsid w:val="00400C37"/>
    <w:rsid w:val="00401312"/>
    <w:rsid w:val="00401F0B"/>
    <w:rsid w:val="00402039"/>
    <w:rsid w:val="00405A8D"/>
    <w:rsid w:val="00406EEC"/>
    <w:rsid w:val="004072D5"/>
    <w:rsid w:val="00410F75"/>
    <w:rsid w:val="00413603"/>
    <w:rsid w:val="0041552F"/>
    <w:rsid w:val="00416D19"/>
    <w:rsid w:val="00430B30"/>
    <w:rsid w:val="00430F1D"/>
    <w:rsid w:val="0043381D"/>
    <w:rsid w:val="00434354"/>
    <w:rsid w:val="004349F4"/>
    <w:rsid w:val="00434C0A"/>
    <w:rsid w:val="004378A6"/>
    <w:rsid w:val="00440904"/>
    <w:rsid w:val="00440E23"/>
    <w:rsid w:val="00441204"/>
    <w:rsid w:val="00442287"/>
    <w:rsid w:val="00443F15"/>
    <w:rsid w:val="004442D1"/>
    <w:rsid w:val="004456DC"/>
    <w:rsid w:val="00445B1B"/>
    <w:rsid w:val="00446318"/>
    <w:rsid w:val="004478F0"/>
    <w:rsid w:val="00451BF4"/>
    <w:rsid w:val="00452587"/>
    <w:rsid w:val="004531D8"/>
    <w:rsid w:val="0045790A"/>
    <w:rsid w:val="00463EE5"/>
    <w:rsid w:val="00466152"/>
    <w:rsid w:val="0046685B"/>
    <w:rsid w:val="00466A93"/>
    <w:rsid w:val="00472FD1"/>
    <w:rsid w:val="00474E3E"/>
    <w:rsid w:val="0047528E"/>
    <w:rsid w:val="0047793E"/>
    <w:rsid w:val="004813D5"/>
    <w:rsid w:val="004813D6"/>
    <w:rsid w:val="004829A9"/>
    <w:rsid w:val="00483189"/>
    <w:rsid w:val="00483FB4"/>
    <w:rsid w:val="0048630D"/>
    <w:rsid w:val="0048775E"/>
    <w:rsid w:val="00492C8E"/>
    <w:rsid w:val="004948E5"/>
    <w:rsid w:val="004A4C7F"/>
    <w:rsid w:val="004A63EE"/>
    <w:rsid w:val="004B181B"/>
    <w:rsid w:val="004B42F0"/>
    <w:rsid w:val="004B43EA"/>
    <w:rsid w:val="004B4C05"/>
    <w:rsid w:val="004BE8EB"/>
    <w:rsid w:val="004C01F8"/>
    <w:rsid w:val="004C20BD"/>
    <w:rsid w:val="004C238D"/>
    <w:rsid w:val="004C42BD"/>
    <w:rsid w:val="004C6648"/>
    <w:rsid w:val="004C789C"/>
    <w:rsid w:val="004D0B06"/>
    <w:rsid w:val="004D3B3A"/>
    <w:rsid w:val="004D4F74"/>
    <w:rsid w:val="004D61B2"/>
    <w:rsid w:val="004E00DA"/>
    <w:rsid w:val="004E0BFF"/>
    <w:rsid w:val="004E0CC3"/>
    <w:rsid w:val="004F092C"/>
    <w:rsid w:val="004F2138"/>
    <w:rsid w:val="004F357C"/>
    <w:rsid w:val="004F392F"/>
    <w:rsid w:val="004F526A"/>
    <w:rsid w:val="004F53DF"/>
    <w:rsid w:val="004F57B2"/>
    <w:rsid w:val="004F691B"/>
    <w:rsid w:val="004F73F8"/>
    <w:rsid w:val="005008E1"/>
    <w:rsid w:val="00506AFD"/>
    <w:rsid w:val="00507154"/>
    <w:rsid w:val="00507309"/>
    <w:rsid w:val="00510225"/>
    <w:rsid w:val="00511A57"/>
    <w:rsid w:val="0051233B"/>
    <w:rsid w:val="005143DE"/>
    <w:rsid w:val="005145AB"/>
    <w:rsid w:val="00515F2C"/>
    <w:rsid w:val="005177EB"/>
    <w:rsid w:val="00520265"/>
    <w:rsid w:val="0052400B"/>
    <w:rsid w:val="00525990"/>
    <w:rsid w:val="005273D9"/>
    <w:rsid w:val="0052763A"/>
    <w:rsid w:val="00530668"/>
    <w:rsid w:val="00531073"/>
    <w:rsid w:val="00532DD3"/>
    <w:rsid w:val="00533178"/>
    <w:rsid w:val="00533E95"/>
    <w:rsid w:val="00534B7D"/>
    <w:rsid w:val="005362FF"/>
    <w:rsid w:val="0054069F"/>
    <w:rsid w:val="00540BC8"/>
    <w:rsid w:val="00543AA5"/>
    <w:rsid w:val="00543F10"/>
    <w:rsid w:val="005447F1"/>
    <w:rsid w:val="005507F4"/>
    <w:rsid w:val="00554290"/>
    <w:rsid w:val="00555000"/>
    <w:rsid w:val="00562195"/>
    <w:rsid w:val="0056245B"/>
    <w:rsid w:val="00563BA9"/>
    <w:rsid w:val="005648B1"/>
    <w:rsid w:val="0057182C"/>
    <w:rsid w:val="0057183F"/>
    <w:rsid w:val="00572A72"/>
    <w:rsid w:val="00572CD1"/>
    <w:rsid w:val="005748E5"/>
    <w:rsid w:val="00580CD7"/>
    <w:rsid w:val="005837C8"/>
    <w:rsid w:val="005909DC"/>
    <w:rsid w:val="005958F4"/>
    <w:rsid w:val="00597BDE"/>
    <w:rsid w:val="005A0EFF"/>
    <w:rsid w:val="005A2898"/>
    <w:rsid w:val="005B11AB"/>
    <w:rsid w:val="005B32F1"/>
    <w:rsid w:val="005B3A07"/>
    <w:rsid w:val="005B62F8"/>
    <w:rsid w:val="005B6565"/>
    <w:rsid w:val="005B77F6"/>
    <w:rsid w:val="005C1D29"/>
    <w:rsid w:val="005C2D47"/>
    <w:rsid w:val="005C6F0E"/>
    <w:rsid w:val="005D075F"/>
    <w:rsid w:val="005D0B00"/>
    <w:rsid w:val="005D3D61"/>
    <w:rsid w:val="005D5BC7"/>
    <w:rsid w:val="005D6124"/>
    <w:rsid w:val="005D7B15"/>
    <w:rsid w:val="005D7D0E"/>
    <w:rsid w:val="005E1468"/>
    <w:rsid w:val="005E1E0C"/>
    <w:rsid w:val="005E1E90"/>
    <w:rsid w:val="005E2AAF"/>
    <w:rsid w:val="005E35CD"/>
    <w:rsid w:val="005E4495"/>
    <w:rsid w:val="005E7342"/>
    <w:rsid w:val="005F42E8"/>
    <w:rsid w:val="005F5B3D"/>
    <w:rsid w:val="005F7723"/>
    <w:rsid w:val="00603AB8"/>
    <w:rsid w:val="0060449D"/>
    <w:rsid w:val="00604AC1"/>
    <w:rsid w:val="00605735"/>
    <w:rsid w:val="006062DA"/>
    <w:rsid w:val="00606BD9"/>
    <w:rsid w:val="00607778"/>
    <w:rsid w:val="00610382"/>
    <w:rsid w:val="006106CE"/>
    <w:rsid w:val="00610DC4"/>
    <w:rsid w:val="006124BF"/>
    <w:rsid w:val="006136B9"/>
    <w:rsid w:val="00613E20"/>
    <w:rsid w:val="00614AA9"/>
    <w:rsid w:val="006158C7"/>
    <w:rsid w:val="00615AAD"/>
    <w:rsid w:val="00615D68"/>
    <w:rsid w:val="006176DC"/>
    <w:rsid w:val="00621348"/>
    <w:rsid w:val="00621D6C"/>
    <w:rsid w:val="00624D69"/>
    <w:rsid w:val="0062504F"/>
    <w:rsid w:val="00625CC8"/>
    <w:rsid w:val="00630A2C"/>
    <w:rsid w:val="00636977"/>
    <w:rsid w:val="006416AA"/>
    <w:rsid w:val="00644789"/>
    <w:rsid w:val="00644F3B"/>
    <w:rsid w:val="006451C6"/>
    <w:rsid w:val="0064569E"/>
    <w:rsid w:val="0064655F"/>
    <w:rsid w:val="00646733"/>
    <w:rsid w:val="00650742"/>
    <w:rsid w:val="00650AB3"/>
    <w:rsid w:val="00652265"/>
    <w:rsid w:val="006532DC"/>
    <w:rsid w:val="00653FE9"/>
    <w:rsid w:val="00654A67"/>
    <w:rsid w:val="0065A53D"/>
    <w:rsid w:val="0066123E"/>
    <w:rsid w:val="006613DD"/>
    <w:rsid w:val="0066179B"/>
    <w:rsid w:val="00665FDE"/>
    <w:rsid w:val="0067098B"/>
    <w:rsid w:val="006755FA"/>
    <w:rsid w:val="006772E0"/>
    <w:rsid w:val="00680652"/>
    <w:rsid w:val="00680723"/>
    <w:rsid w:val="00680D3C"/>
    <w:rsid w:val="006817D8"/>
    <w:rsid w:val="0068663D"/>
    <w:rsid w:val="0068730A"/>
    <w:rsid w:val="0068783C"/>
    <w:rsid w:val="00690458"/>
    <w:rsid w:val="00690650"/>
    <w:rsid w:val="0069129E"/>
    <w:rsid w:val="006924BC"/>
    <w:rsid w:val="0069336D"/>
    <w:rsid w:val="00694A2A"/>
    <w:rsid w:val="006954B1"/>
    <w:rsid w:val="00696B4E"/>
    <w:rsid w:val="006A07C7"/>
    <w:rsid w:val="006A0D8D"/>
    <w:rsid w:val="006A214B"/>
    <w:rsid w:val="006A3260"/>
    <w:rsid w:val="006A37A4"/>
    <w:rsid w:val="006A74EA"/>
    <w:rsid w:val="006A78FF"/>
    <w:rsid w:val="006B3A98"/>
    <w:rsid w:val="006B3C37"/>
    <w:rsid w:val="006B463F"/>
    <w:rsid w:val="006B476D"/>
    <w:rsid w:val="006B6322"/>
    <w:rsid w:val="006B6467"/>
    <w:rsid w:val="006B76F9"/>
    <w:rsid w:val="006B7D1B"/>
    <w:rsid w:val="006B9BA5"/>
    <w:rsid w:val="006C04B8"/>
    <w:rsid w:val="006C2EFB"/>
    <w:rsid w:val="006D28BD"/>
    <w:rsid w:val="006D2D6B"/>
    <w:rsid w:val="006D3F7B"/>
    <w:rsid w:val="006D3F9D"/>
    <w:rsid w:val="006D7BE6"/>
    <w:rsid w:val="006E2418"/>
    <w:rsid w:val="006E34DC"/>
    <w:rsid w:val="006E4093"/>
    <w:rsid w:val="006E4B73"/>
    <w:rsid w:val="006E4C92"/>
    <w:rsid w:val="006E6CDC"/>
    <w:rsid w:val="006E780E"/>
    <w:rsid w:val="006F3536"/>
    <w:rsid w:val="006F404A"/>
    <w:rsid w:val="006F414F"/>
    <w:rsid w:val="006F4477"/>
    <w:rsid w:val="006F64C7"/>
    <w:rsid w:val="006F73DC"/>
    <w:rsid w:val="006F7666"/>
    <w:rsid w:val="006F79B2"/>
    <w:rsid w:val="00706415"/>
    <w:rsid w:val="0070799B"/>
    <w:rsid w:val="00710171"/>
    <w:rsid w:val="007126EA"/>
    <w:rsid w:val="00714EC7"/>
    <w:rsid w:val="007155CE"/>
    <w:rsid w:val="00717214"/>
    <w:rsid w:val="0071725F"/>
    <w:rsid w:val="007215EF"/>
    <w:rsid w:val="00724F47"/>
    <w:rsid w:val="007308AD"/>
    <w:rsid w:val="00732245"/>
    <w:rsid w:val="0073378C"/>
    <w:rsid w:val="00733D96"/>
    <w:rsid w:val="00735B8D"/>
    <w:rsid w:val="00736B85"/>
    <w:rsid w:val="00737FC8"/>
    <w:rsid w:val="00741DE7"/>
    <w:rsid w:val="007420C2"/>
    <w:rsid w:val="0074354F"/>
    <w:rsid w:val="00743CCB"/>
    <w:rsid w:val="00745370"/>
    <w:rsid w:val="0075065A"/>
    <w:rsid w:val="007524B8"/>
    <w:rsid w:val="007534D8"/>
    <w:rsid w:val="0075448F"/>
    <w:rsid w:val="00754905"/>
    <w:rsid w:val="00755FEA"/>
    <w:rsid w:val="007562B1"/>
    <w:rsid w:val="007568F4"/>
    <w:rsid w:val="007613BB"/>
    <w:rsid w:val="0076142E"/>
    <w:rsid w:val="0076147A"/>
    <w:rsid w:val="00764D5E"/>
    <w:rsid w:val="00765ABF"/>
    <w:rsid w:val="00767753"/>
    <w:rsid w:val="00771050"/>
    <w:rsid w:val="0077465E"/>
    <w:rsid w:val="00774BD2"/>
    <w:rsid w:val="00777F0E"/>
    <w:rsid w:val="00780160"/>
    <w:rsid w:val="00781A5E"/>
    <w:rsid w:val="007831C3"/>
    <w:rsid w:val="007849B8"/>
    <w:rsid w:val="00790611"/>
    <w:rsid w:val="00790ED7"/>
    <w:rsid w:val="00790FDE"/>
    <w:rsid w:val="007915E9"/>
    <w:rsid w:val="007A1B6A"/>
    <w:rsid w:val="007A457C"/>
    <w:rsid w:val="007A6ADB"/>
    <w:rsid w:val="007B0317"/>
    <w:rsid w:val="007B3BDE"/>
    <w:rsid w:val="007B4F5E"/>
    <w:rsid w:val="007B5B61"/>
    <w:rsid w:val="007B62F9"/>
    <w:rsid w:val="007B6C24"/>
    <w:rsid w:val="007C0C3E"/>
    <w:rsid w:val="007C1BCE"/>
    <w:rsid w:val="007C3107"/>
    <w:rsid w:val="007C4CD1"/>
    <w:rsid w:val="007C516B"/>
    <w:rsid w:val="007C5CD6"/>
    <w:rsid w:val="007D022B"/>
    <w:rsid w:val="007D06CD"/>
    <w:rsid w:val="007D0F0F"/>
    <w:rsid w:val="007D1A92"/>
    <w:rsid w:val="007D30DE"/>
    <w:rsid w:val="007D50B7"/>
    <w:rsid w:val="007D5857"/>
    <w:rsid w:val="007D6610"/>
    <w:rsid w:val="007D7C4A"/>
    <w:rsid w:val="007E1A4B"/>
    <w:rsid w:val="007E3AA0"/>
    <w:rsid w:val="007E4951"/>
    <w:rsid w:val="007E5084"/>
    <w:rsid w:val="007E52D0"/>
    <w:rsid w:val="007E5F36"/>
    <w:rsid w:val="007F1DAD"/>
    <w:rsid w:val="007F295E"/>
    <w:rsid w:val="007F4664"/>
    <w:rsid w:val="007F4B71"/>
    <w:rsid w:val="007F63D5"/>
    <w:rsid w:val="007F74AB"/>
    <w:rsid w:val="0080480F"/>
    <w:rsid w:val="008068A1"/>
    <w:rsid w:val="00810162"/>
    <w:rsid w:val="00810940"/>
    <w:rsid w:val="00810BB1"/>
    <w:rsid w:val="00810DD4"/>
    <w:rsid w:val="00811C46"/>
    <w:rsid w:val="00813036"/>
    <w:rsid w:val="008142A4"/>
    <w:rsid w:val="00814C7E"/>
    <w:rsid w:val="00815956"/>
    <w:rsid w:val="008208FC"/>
    <w:rsid w:val="00823295"/>
    <w:rsid w:val="008251A1"/>
    <w:rsid w:val="008259D9"/>
    <w:rsid w:val="0083177F"/>
    <w:rsid w:val="008327E1"/>
    <w:rsid w:val="00832AF6"/>
    <w:rsid w:val="00833D21"/>
    <w:rsid w:val="0083542C"/>
    <w:rsid w:val="00836486"/>
    <w:rsid w:val="0083728E"/>
    <w:rsid w:val="00841C66"/>
    <w:rsid w:val="008459BD"/>
    <w:rsid w:val="00846631"/>
    <w:rsid w:val="0084CE81"/>
    <w:rsid w:val="008511C4"/>
    <w:rsid w:val="008534F1"/>
    <w:rsid w:val="00853898"/>
    <w:rsid w:val="008557AA"/>
    <w:rsid w:val="00857041"/>
    <w:rsid w:val="008605F0"/>
    <w:rsid w:val="00861A0D"/>
    <w:rsid w:val="00862100"/>
    <w:rsid w:val="008629ED"/>
    <w:rsid w:val="00864EE2"/>
    <w:rsid w:val="00865264"/>
    <w:rsid w:val="008653AE"/>
    <w:rsid w:val="008659C2"/>
    <w:rsid w:val="0087175F"/>
    <w:rsid w:val="00875C29"/>
    <w:rsid w:val="008805CD"/>
    <w:rsid w:val="00880E36"/>
    <w:rsid w:val="0088214B"/>
    <w:rsid w:val="008821C0"/>
    <w:rsid w:val="00885D56"/>
    <w:rsid w:val="0088747E"/>
    <w:rsid w:val="00887955"/>
    <w:rsid w:val="0088797E"/>
    <w:rsid w:val="0089075C"/>
    <w:rsid w:val="00891298"/>
    <w:rsid w:val="0089341B"/>
    <w:rsid w:val="00894B07"/>
    <w:rsid w:val="00897F7F"/>
    <w:rsid w:val="008A4EFB"/>
    <w:rsid w:val="008A61F3"/>
    <w:rsid w:val="008A64A0"/>
    <w:rsid w:val="008A7110"/>
    <w:rsid w:val="008B1E3F"/>
    <w:rsid w:val="008B73B4"/>
    <w:rsid w:val="008C03CD"/>
    <w:rsid w:val="008C0512"/>
    <w:rsid w:val="008C27A3"/>
    <w:rsid w:val="008C3B06"/>
    <w:rsid w:val="008C5687"/>
    <w:rsid w:val="008C5891"/>
    <w:rsid w:val="008C5B4B"/>
    <w:rsid w:val="008C67E9"/>
    <w:rsid w:val="008C7C84"/>
    <w:rsid w:val="008D06A8"/>
    <w:rsid w:val="008D1051"/>
    <w:rsid w:val="008D15C2"/>
    <w:rsid w:val="008D1740"/>
    <w:rsid w:val="008D2736"/>
    <w:rsid w:val="008D4478"/>
    <w:rsid w:val="008E202E"/>
    <w:rsid w:val="008E259E"/>
    <w:rsid w:val="008E34F3"/>
    <w:rsid w:val="008E47E9"/>
    <w:rsid w:val="008E68E3"/>
    <w:rsid w:val="008F26BA"/>
    <w:rsid w:val="008F3EB9"/>
    <w:rsid w:val="008F4008"/>
    <w:rsid w:val="008F535E"/>
    <w:rsid w:val="008F63BC"/>
    <w:rsid w:val="008F6FB5"/>
    <w:rsid w:val="00901857"/>
    <w:rsid w:val="00903C59"/>
    <w:rsid w:val="00907FD7"/>
    <w:rsid w:val="00910EC4"/>
    <w:rsid w:val="0091464B"/>
    <w:rsid w:val="00916EFF"/>
    <w:rsid w:val="009203C9"/>
    <w:rsid w:val="009223DC"/>
    <w:rsid w:val="009233D5"/>
    <w:rsid w:val="00925946"/>
    <w:rsid w:val="00930987"/>
    <w:rsid w:val="00931B63"/>
    <w:rsid w:val="00932C78"/>
    <w:rsid w:val="00934575"/>
    <w:rsid w:val="00935ADE"/>
    <w:rsid w:val="00937A4F"/>
    <w:rsid w:val="00941296"/>
    <w:rsid w:val="009413BF"/>
    <w:rsid w:val="00942CEF"/>
    <w:rsid w:val="009478B4"/>
    <w:rsid w:val="009505D2"/>
    <w:rsid w:val="0095141F"/>
    <w:rsid w:val="0095159B"/>
    <w:rsid w:val="00951A41"/>
    <w:rsid w:val="0095311A"/>
    <w:rsid w:val="00954EAE"/>
    <w:rsid w:val="0096005B"/>
    <w:rsid w:val="00962A46"/>
    <w:rsid w:val="00963840"/>
    <w:rsid w:val="00965210"/>
    <w:rsid w:val="00967E93"/>
    <w:rsid w:val="00973CCB"/>
    <w:rsid w:val="00974927"/>
    <w:rsid w:val="00974B1C"/>
    <w:rsid w:val="00975849"/>
    <w:rsid w:val="00976052"/>
    <w:rsid w:val="009775D5"/>
    <w:rsid w:val="00977C3F"/>
    <w:rsid w:val="00980BA5"/>
    <w:rsid w:val="00986665"/>
    <w:rsid w:val="0098736A"/>
    <w:rsid w:val="00987B0F"/>
    <w:rsid w:val="00990568"/>
    <w:rsid w:val="00990584"/>
    <w:rsid w:val="00991FE5"/>
    <w:rsid w:val="00993F27"/>
    <w:rsid w:val="009940DA"/>
    <w:rsid w:val="009953F5"/>
    <w:rsid w:val="009964BF"/>
    <w:rsid w:val="00996AB3"/>
    <w:rsid w:val="00996BB4"/>
    <w:rsid w:val="0099766C"/>
    <w:rsid w:val="009977F9"/>
    <w:rsid w:val="009A0883"/>
    <w:rsid w:val="009A19CB"/>
    <w:rsid w:val="009A335C"/>
    <w:rsid w:val="009A5CC4"/>
    <w:rsid w:val="009A7DEE"/>
    <w:rsid w:val="009B0813"/>
    <w:rsid w:val="009B1897"/>
    <w:rsid w:val="009B23B1"/>
    <w:rsid w:val="009B366D"/>
    <w:rsid w:val="009B5280"/>
    <w:rsid w:val="009C0519"/>
    <w:rsid w:val="009C1DCF"/>
    <w:rsid w:val="009C25D8"/>
    <w:rsid w:val="009C34BB"/>
    <w:rsid w:val="009C3F23"/>
    <w:rsid w:val="009C570C"/>
    <w:rsid w:val="009C5E96"/>
    <w:rsid w:val="009C64D7"/>
    <w:rsid w:val="009C6692"/>
    <w:rsid w:val="009C66AD"/>
    <w:rsid w:val="009C72E5"/>
    <w:rsid w:val="009C73B0"/>
    <w:rsid w:val="009C7BC0"/>
    <w:rsid w:val="009D12A7"/>
    <w:rsid w:val="009D263B"/>
    <w:rsid w:val="009D2740"/>
    <w:rsid w:val="009D3A92"/>
    <w:rsid w:val="009D4BC6"/>
    <w:rsid w:val="009E0F96"/>
    <w:rsid w:val="009E31B2"/>
    <w:rsid w:val="009E42CA"/>
    <w:rsid w:val="009E4BAB"/>
    <w:rsid w:val="009F3CFA"/>
    <w:rsid w:val="009F3F9B"/>
    <w:rsid w:val="009F5BE6"/>
    <w:rsid w:val="009F741F"/>
    <w:rsid w:val="00A0209D"/>
    <w:rsid w:val="00A02930"/>
    <w:rsid w:val="00A05499"/>
    <w:rsid w:val="00A05626"/>
    <w:rsid w:val="00A12632"/>
    <w:rsid w:val="00A12633"/>
    <w:rsid w:val="00A13E34"/>
    <w:rsid w:val="00A14C53"/>
    <w:rsid w:val="00A16404"/>
    <w:rsid w:val="00A177A9"/>
    <w:rsid w:val="00A2072F"/>
    <w:rsid w:val="00A20806"/>
    <w:rsid w:val="00A20AB5"/>
    <w:rsid w:val="00A21A0A"/>
    <w:rsid w:val="00A27464"/>
    <w:rsid w:val="00A32B63"/>
    <w:rsid w:val="00A3407F"/>
    <w:rsid w:val="00A351B7"/>
    <w:rsid w:val="00A37EC8"/>
    <w:rsid w:val="00A416A2"/>
    <w:rsid w:val="00A439E5"/>
    <w:rsid w:val="00A44297"/>
    <w:rsid w:val="00A448EB"/>
    <w:rsid w:val="00A46D03"/>
    <w:rsid w:val="00A471BE"/>
    <w:rsid w:val="00A47774"/>
    <w:rsid w:val="00A50C02"/>
    <w:rsid w:val="00A51B25"/>
    <w:rsid w:val="00A52F6F"/>
    <w:rsid w:val="00A55234"/>
    <w:rsid w:val="00A5729D"/>
    <w:rsid w:val="00A57FC8"/>
    <w:rsid w:val="00A62035"/>
    <w:rsid w:val="00A634CA"/>
    <w:rsid w:val="00A63660"/>
    <w:rsid w:val="00A63C7E"/>
    <w:rsid w:val="00A66888"/>
    <w:rsid w:val="00A67C69"/>
    <w:rsid w:val="00A70E9F"/>
    <w:rsid w:val="00A72BB6"/>
    <w:rsid w:val="00A73996"/>
    <w:rsid w:val="00A80A4E"/>
    <w:rsid w:val="00A80FAB"/>
    <w:rsid w:val="00A824B6"/>
    <w:rsid w:val="00A84F56"/>
    <w:rsid w:val="00A86453"/>
    <w:rsid w:val="00A871A9"/>
    <w:rsid w:val="00A91367"/>
    <w:rsid w:val="00A93E77"/>
    <w:rsid w:val="00A94081"/>
    <w:rsid w:val="00AA0C13"/>
    <w:rsid w:val="00AA4D95"/>
    <w:rsid w:val="00AA4ED9"/>
    <w:rsid w:val="00AA5054"/>
    <w:rsid w:val="00AB0F46"/>
    <w:rsid w:val="00AB1E48"/>
    <w:rsid w:val="00AB38D5"/>
    <w:rsid w:val="00AB5436"/>
    <w:rsid w:val="00AB748A"/>
    <w:rsid w:val="00AC14E9"/>
    <w:rsid w:val="00AC211E"/>
    <w:rsid w:val="00AC2226"/>
    <w:rsid w:val="00AC25FC"/>
    <w:rsid w:val="00AC3CA6"/>
    <w:rsid w:val="00AD08FF"/>
    <w:rsid w:val="00AD0BEC"/>
    <w:rsid w:val="00AD4C48"/>
    <w:rsid w:val="00AD77A8"/>
    <w:rsid w:val="00AE0EAB"/>
    <w:rsid w:val="00AE4C1F"/>
    <w:rsid w:val="00AE5274"/>
    <w:rsid w:val="00AE5DE9"/>
    <w:rsid w:val="00AE7491"/>
    <w:rsid w:val="00AF3646"/>
    <w:rsid w:val="00AF4F5B"/>
    <w:rsid w:val="00AF72A9"/>
    <w:rsid w:val="00AF7F34"/>
    <w:rsid w:val="00B00619"/>
    <w:rsid w:val="00B01808"/>
    <w:rsid w:val="00B025A7"/>
    <w:rsid w:val="00B028EA"/>
    <w:rsid w:val="00B02D69"/>
    <w:rsid w:val="00B02EED"/>
    <w:rsid w:val="00B04BFF"/>
    <w:rsid w:val="00B11A04"/>
    <w:rsid w:val="00B15CCF"/>
    <w:rsid w:val="00B173F9"/>
    <w:rsid w:val="00B1799C"/>
    <w:rsid w:val="00B22E0B"/>
    <w:rsid w:val="00B259A1"/>
    <w:rsid w:val="00B26445"/>
    <w:rsid w:val="00B26B7F"/>
    <w:rsid w:val="00B304B6"/>
    <w:rsid w:val="00B318C5"/>
    <w:rsid w:val="00B320E4"/>
    <w:rsid w:val="00B36930"/>
    <w:rsid w:val="00B37096"/>
    <w:rsid w:val="00B41703"/>
    <w:rsid w:val="00B44F16"/>
    <w:rsid w:val="00B45F99"/>
    <w:rsid w:val="00B50112"/>
    <w:rsid w:val="00B506D6"/>
    <w:rsid w:val="00B50ACE"/>
    <w:rsid w:val="00B5396C"/>
    <w:rsid w:val="00B54966"/>
    <w:rsid w:val="00B54A13"/>
    <w:rsid w:val="00B54C43"/>
    <w:rsid w:val="00B54CEF"/>
    <w:rsid w:val="00B562CC"/>
    <w:rsid w:val="00B566D6"/>
    <w:rsid w:val="00B56D4B"/>
    <w:rsid w:val="00B60B0D"/>
    <w:rsid w:val="00B613E2"/>
    <w:rsid w:val="00B63C7F"/>
    <w:rsid w:val="00B63DBA"/>
    <w:rsid w:val="00B66237"/>
    <w:rsid w:val="00B66C61"/>
    <w:rsid w:val="00B67D5D"/>
    <w:rsid w:val="00B734FD"/>
    <w:rsid w:val="00B764FA"/>
    <w:rsid w:val="00B804C1"/>
    <w:rsid w:val="00B81F41"/>
    <w:rsid w:val="00B82233"/>
    <w:rsid w:val="00B8276F"/>
    <w:rsid w:val="00B86E10"/>
    <w:rsid w:val="00B873D4"/>
    <w:rsid w:val="00B87EE9"/>
    <w:rsid w:val="00B91745"/>
    <w:rsid w:val="00B923E6"/>
    <w:rsid w:val="00B9579F"/>
    <w:rsid w:val="00B977EA"/>
    <w:rsid w:val="00BA51AA"/>
    <w:rsid w:val="00BB2843"/>
    <w:rsid w:val="00BB73B4"/>
    <w:rsid w:val="00BC1AFD"/>
    <w:rsid w:val="00BC70E2"/>
    <w:rsid w:val="00BC71B8"/>
    <w:rsid w:val="00BD2DB5"/>
    <w:rsid w:val="00BD4DDF"/>
    <w:rsid w:val="00BD615C"/>
    <w:rsid w:val="00BE0C02"/>
    <w:rsid w:val="00BE0EF2"/>
    <w:rsid w:val="00BE1C34"/>
    <w:rsid w:val="00BE237E"/>
    <w:rsid w:val="00BE24D6"/>
    <w:rsid w:val="00BE6F00"/>
    <w:rsid w:val="00BE71FC"/>
    <w:rsid w:val="00BF03C4"/>
    <w:rsid w:val="00BF042E"/>
    <w:rsid w:val="00BF0803"/>
    <w:rsid w:val="00BF0EA8"/>
    <w:rsid w:val="00BF4C27"/>
    <w:rsid w:val="00BF618E"/>
    <w:rsid w:val="00BF66FC"/>
    <w:rsid w:val="00C01691"/>
    <w:rsid w:val="00C01C2D"/>
    <w:rsid w:val="00C0435B"/>
    <w:rsid w:val="00C0444E"/>
    <w:rsid w:val="00C0515C"/>
    <w:rsid w:val="00C0701E"/>
    <w:rsid w:val="00C1065F"/>
    <w:rsid w:val="00C20019"/>
    <w:rsid w:val="00C24D41"/>
    <w:rsid w:val="00C262B0"/>
    <w:rsid w:val="00C267F1"/>
    <w:rsid w:val="00C27AA4"/>
    <w:rsid w:val="00C30722"/>
    <w:rsid w:val="00C333F2"/>
    <w:rsid w:val="00C34749"/>
    <w:rsid w:val="00C40AEA"/>
    <w:rsid w:val="00C41591"/>
    <w:rsid w:val="00C418D8"/>
    <w:rsid w:val="00C43F4D"/>
    <w:rsid w:val="00C448D6"/>
    <w:rsid w:val="00C44B1E"/>
    <w:rsid w:val="00C44DB6"/>
    <w:rsid w:val="00C5109B"/>
    <w:rsid w:val="00C530E0"/>
    <w:rsid w:val="00C53537"/>
    <w:rsid w:val="00C55490"/>
    <w:rsid w:val="00C56D60"/>
    <w:rsid w:val="00C6042E"/>
    <w:rsid w:val="00C61976"/>
    <w:rsid w:val="00C622C0"/>
    <w:rsid w:val="00C633D7"/>
    <w:rsid w:val="00C637CB"/>
    <w:rsid w:val="00C639DB"/>
    <w:rsid w:val="00C709D3"/>
    <w:rsid w:val="00C70CFF"/>
    <w:rsid w:val="00C71B3C"/>
    <w:rsid w:val="00C71D19"/>
    <w:rsid w:val="00C77D1A"/>
    <w:rsid w:val="00C77D98"/>
    <w:rsid w:val="00C8128E"/>
    <w:rsid w:val="00C81654"/>
    <w:rsid w:val="00C81B76"/>
    <w:rsid w:val="00C828D9"/>
    <w:rsid w:val="00C8419F"/>
    <w:rsid w:val="00C84853"/>
    <w:rsid w:val="00C85530"/>
    <w:rsid w:val="00C91E0D"/>
    <w:rsid w:val="00C92BB7"/>
    <w:rsid w:val="00C93207"/>
    <w:rsid w:val="00C96276"/>
    <w:rsid w:val="00C962F9"/>
    <w:rsid w:val="00C9799D"/>
    <w:rsid w:val="00C97F8D"/>
    <w:rsid w:val="00CA1CDD"/>
    <w:rsid w:val="00CA2109"/>
    <w:rsid w:val="00CB6C43"/>
    <w:rsid w:val="00CC1D6D"/>
    <w:rsid w:val="00CC6FAF"/>
    <w:rsid w:val="00CC72D9"/>
    <w:rsid w:val="00CC7481"/>
    <w:rsid w:val="00CD1F40"/>
    <w:rsid w:val="00CD40B5"/>
    <w:rsid w:val="00CD7547"/>
    <w:rsid w:val="00CE004D"/>
    <w:rsid w:val="00CE065D"/>
    <w:rsid w:val="00CE2F0C"/>
    <w:rsid w:val="00CE518F"/>
    <w:rsid w:val="00CF060B"/>
    <w:rsid w:val="00CF1A97"/>
    <w:rsid w:val="00CF2B39"/>
    <w:rsid w:val="00CF3C15"/>
    <w:rsid w:val="00CF64CC"/>
    <w:rsid w:val="00CF77A5"/>
    <w:rsid w:val="00D0135B"/>
    <w:rsid w:val="00D0154F"/>
    <w:rsid w:val="00D02263"/>
    <w:rsid w:val="00D05A1D"/>
    <w:rsid w:val="00D0742A"/>
    <w:rsid w:val="00D1092D"/>
    <w:rsid w:val="00D128B8"/>
    <w:rsid w:val="00D135E5"/>
    <w:rsid w:val="00D164A3"/>
    <w:rsid w:val="00D1715B"/>
    <w:rsid w:val="00D200EE"/>
    <w:rsid w:val="00D20DFC"/>
    <w:rsid w:val="00D21132"/>
    <w:rsid w:val="00D238E6"/>
    <w:rsid w:val="00D24EDD"/>
    <w:rsid w:val="00D24F80"/>
    <w:rsid w:val="00D27ABB"/>
    <w:rsid w:val="00D348FD"/>
    <w:rsid w:val="00D34B00"/>
    <w:rsid w:val="00D36142"/>
    <w:rsid w:val="00D40095"/>
    <w:rsid w:val="00D40F16"/>
    <w:rsid w:val="00D41676"/>
    <w:rsid w:val="00D41F1D"/>
    <w:rsid w:val="00D4296E"/>
    <w:rsid w:val="00D43232"/>
    <w:rsid w:val="00D4454C"/>
    <w:rsid w:val="00D45216"/>
    <w:rsid w:val="00D47760"/>
    <w:rsid w:val="00D52464"/>
    <w:rsid w:val="00D5406C"/>
    <w:rsid w:val="00D5540D"/>
    <w:rsid w:val="00D55860"/>
    <w:rsid w:val="00D558E1"/>
    <w:rsid w:val="00D57F1B"/>
    <w:rsid w:val="00D602E4"/>
    <w:rsid w:val="00D616A3"/>
    <w:rsid w:val="00D617CD"/>
    <w:rsid w:val="00D61996"/>
    <w:rsid w:val="00D620A0"/>
    <w:rsid w:val="00D6262B"/>
    <w:rsid w:val="00D70681"/>
    <w:rsid w:val="00D71683"/>
    <w:rsid w:val="00D71D36"/>
    <w:rsid w:val="00D74F3F"/>
    <w:rsid w:val="00D755C5"/>
    <w:rsid w:val="00D75AF7"/>
    <w:rsid w:val="00D800D5"/>
    <w:rsid w:val="00D826B5"/>
    <w:rsid w:val="00D838ED"/>
    <w:rsid w:val="00D83DC6"/>
    <w:rsid w:val="00D8502E"/>
    <w:rsid w:val="00D85CB3"/>
    <w:rsid w:val="00D8720D"/>
    <w:rsid w:val="00D90A2B"/>
    <w:rsid w:val="00D90AEE"/>
    <w:rsid w:val="00D91070"/>
    <w:rsid w:val="00D9119A"/>
    <w:rsid w:val="00D9201B"/>
    <w:rsid w:val="00D93F3F"/>
    <w:rsid w:val="00D97945"/>
    <w:rsid w:val="00DA2315"/>
    <w:rsid w:val="00DA2D15"/>
    <w:rsid w:val="00DA3525"/>
    <w:rsid w:val="00DA7986"/>
    <w:rsid w:val="00DB0564"/>
    <w:rsid w:val="00DB1664"/>
    <w:rsid w:val="00DB2031"/>
    <w:rsid w:val="00DB2B52"/>
    <w:rsid w:val="00DB406C"/>
    <w:rsid w:val="00DB4369"/>
    <w:rsid w:val="00DB5407"/>
    <w:rsid w:val="00DC04C5"/>
    <w:rsid w:val="00DC0FE3"/>
    <w:rsid w:val="00DC1453"/>
    <w:rsid w:val="00DC1DB1"/>
    <w:rsid w:val="00DC27A7"/>
    <w:rsid w:val="00DC2DCE"/>
    <w:rsid w:val="00DC7340"/>
    <w:rsid w:val="00DC76CC"/>
    <w:rsid w:val="00DC7AC4"/>
    <w:rsid w:val="00DD188D"/>
    <w:rsid w:val="00DD34C1"/>
    <w:rsid w:val="00DD3EB6"/>
    <w:rsid w:val="00DD4D4A"/>
    <w:rsid w:val="00DD5AB5"/>
    <w:rsid w:val="00DD5AD4"/>
    <w:rsid w:val="00DD5EA2"/>
    <w:rsid w:val="00DE2812"/>
    <w:rsid w:val="00DE2EC0"/>
    <w:rsid w:val="00DE5351"/>
    <w:rsid w:val="00DE5C59"/>
    <w:rsid w:val="00DE6E02"/>
    <w:rsid w:val="00DE7353"/>
    <w:rsid w:val="00DE7A4D"/>
    <w:rsid w:val="00DE7ABE"/>
    <w:rsid w:val="00DE7E0F"/>
    <w:rsid w:val="00DE7F8A"/>
    <w:rsid w:val="00DF040C"/>
    <w:rsid w:val="00DF13AD"/>
    <w:rsid w:val="00DF173A"/>
    <w:rsid w:val="00DF175B"/>
    <w:rsid w:val="00DF3442"/>
    <w:rsid w:val="00DF47B2"/>
    <w:rsid w:val="00DF4B59"/>
    <w:rsid w:val="00DF6BDE"/>
    <w:rsid w:val="00E00F5C"/>
    <w:rsid w:val="00E02790"/>
    <w:rsid w:val="00E04A9C"/>
    <w:rsid w:val="00E050C6"/>
    <w:rsid w:val="00E05379"/>
    <w:rsid w:val="00E074C6"/>
    <w:rsid w:val="00E07544"/>
    <w:rsid w:val="00E0764D"/>
    <w:rsid w:val="00E104AD"/>
    <w:rsid w:val="00E1067F"/>
    <w:rsid w:val="00E10806"/>
    <w:rsid w:val="00E11493"/>
    <w:rsid w:val="00E12275"/>
    <w:rsid w:val="00E14371"/>
    <w:rsid w:val="00E14F73"/>
    <w:rsid w:val="00E15773"/>
    <w:rsid w:val="00E20758"/>
    <w:rsid w:val="00E217BD"/>
    <w:rsid w:val="00E21DCC"/>
    <w:rsid w:val="00E23DB5"/>
    <w:rsid w:val="00E276BF"/>
    <w:rsid w:val="00E315FB"/>
    <w:rsid w:val="00E32E31"/>
    <w:rsid w:val="00E33EFA"/>
    <w:rsid w:val="00E3A2E7"/>
    <w:rsid w:val="00E412CA"/>
    <w:rsid w:val="00E41B50"/>
    <w:rsid w:val="00E41CCF"/>
    <w:rsid w:val="00E4259A"/>
    <w:rsid w:val="00E43AB2"/>
    <w:rsid w:val="00E43E8E"/>
    <w:rsid w:val="00E454D7"/>
    <w:rsid w:val="00E46AB3"/>
    <w:rsid w:val="00E52D30"/>
    <w:rsid w:val="00E53EA2"/>
    <w:rsid w:val="00E55701"/>
    <w:rsid w:val="00E5582D"/>
    <w:rsid w:val="00E56888"/>
    <w:rsid w:val="00E61B6A"/>
    <w:rsid w:val="00E61E08"/>
    <w:rsid w:val="00E62D13"/>
    <w:rsid w:val="00E658E5"/>
    <w:rsid w:val="00E65B66"/>
    <w:rsid w:val="00E707CD"/>
    <w:rsid w:val="00E71265"/>
    <w:rsid w:val="00E715B6"/>
    <w:rsid w:val="00E7531F"/>
    <w:rsid w:val="00E75B5B"/>
    <w:rsid w:val="00E8210B"/>
    <w:rsid w:val="00E834BC"/>
    <w:rsid w:val="00E83DE8"/>
    <w:rsid w:val="00E8E6C0"/>
    <w:rsid w:val="00E917BF"/>
    <w:rsid w:val="00E92CE0"/>
    <w:rsid w:val="00E9360D"/>
    <w:rsid w:val="00E9468A"/>
    <w:rsid w:val="00EA12A3"/>
    <w:rsid w:val="00EA27E1"/>
    <w:rsid w:val="00EA3D40"/>
    <w:rsid w:val="00EA44CE"/>
    <w:rsid w:val="00EB0501"/>
    <w:rsid w:val="00EB0EDA"/>
    <w:rsid w:val="00EB2791"/>
    <w:rsid w:val="00EB6A4D"/>
    <w:rsid w:val="00EB766D"/>
    <w:rsid w:val="00EB7689"/>
    <w:rsid w:val="00EB77F9"/>
    <w:rsid w:val="00EC04B7"/>
    <w:rsid w:val="00EC0EE0"/>
    <w:rsid w:val="00EC21E8"/>
    <w:rsid w:val="00EC249C"/>
    <w:rsid w:val="00EC4DB8"/>
    <w:rsid w:val="00EC5423"/>
    <w:rsid w:val="00EC575F"/>
    <w:rsid w:val="00EC5B9E"/>
    <w:rsid w:val="00EC636B"/>
    <w:rsid w:val="00EC7ABA"/>
    <w:rsid w:val="00ED00EB"/>
    <w:rsid w:val="00ED0D3F"/>
    <w:rsid w:val="00ED199A"/>
    <w:rsid w:val="00ED1CCB"/>
    <w:rsid w:val="00ED275D"/>
    <w:rsid w:val="00ED3DCA"/>
    <w:rsid w:val="00ED76F0"/>
    <w:rsid w:val="00ED7A57"/>
    <w:rsid w:val="00EE0AEA"/>
    <w:rsid w:val="00EE1D8A"/>
    <w:rsid w:val="00EE23F0"/>
    <w:rsid w:val="00EE55B7"/>
    <w:rsid w:val="00EE6508"/>
    <w:rsid w:val="00EE6588"/>
    <w:rsid w:val="00EF2E09"/>
    <w:rsid w:val="00EF4D8D"/>
    <w:rsid w:val="00EF5843"/>
    <w:rsid w:val="00EF5E74"/>
    <w:rsid w:val="00EF76D1"/>
    <w:rsid w:val="00EF7AAF"/>
    <w:rsid w:val="00F01704"/>
    <w:rsid w:val="00F02A96"/>
    <w:rsid w:val="00F0569E"/>
    <w:rsid w:val="00F11D71"/>
    <w:rsid w:val="00F12268"/>
    <w:rsid w:val="00F123BC"/>
    <w:rsid w:val="00F142A3"/>
    <w:rsid w:val="00F152F4"/>
    <w:rsid w:val="00F15BC6"/>
    <w:rsid w:val="00F15F9E"/>
    <w:rsid w:val="00F17613"/>
    <w:rsid w:val="00F22080"/>
    <w:rsid w:val="00F256E2"/>
    <w:rsid w:val="00F25E11"/>
    <w:rsid w:val="00F27346"/>
    <w:rsid w:val="00F345D6"/>
    <w:rsid w:val="00F43EE5"/>
    <w:rsid w:val="00F45FCA"/>
    <w:rsid w:val="00F51090"/>
    <w:rsid w:val="00F51AC6"/>
    <w:rsid w:val="00F53337"/>
    <w:rsid w:val="00F608D9"/>
    <w:rsid w:val="00F6208D"/>
    <w:rsid w:val="00F652D4"/>
    <w:rsid w:val="00F67724"/>
    <w:rsid w:val="00F72385"/>
    <w:rsid w:val="00F73B32"/>
    <w:rsid w:val="00F73D21"/>
    <w:rsid w:val="00F7441C"/>
    <w:rsid w:val="00F76E04"/>
    <w:rsid w:val="00F82032"/>
    <w:rsid w:val="00F826C1"/>
    <w:rsid w:val="00F90F4F"/>
    <w:rsid w:val="00F916B1"/>
    <w:rsid w:val="00F9532B"/>
    <w:rsid w:val="00F9542D"/>
    <w:rsid w:val="00F97BC3"/>
    <w:rsid w:val="00FA04E6"/>
    <w:rsid w:val="00FA4AD7"/>
    <w:rsid w:val="00FA531E"/>
    <w:rsid w:val="00FA7E1C"/>
    <w:rsid w:val="00FB03ED"/>
    <w:rsid w:val="00FB28CC"/>
    <w:rsid w:val="00FB66FB"/>
    <w:rsid w:val="00FC0F07"/>
    <w:rsid w:val="00FC2BD1"/>
    <w:rsid w:val="00FCF2E9"/>
    <w:rsid w:val="00FD29E7"/>
    <w:rsid w:val="00FD42A1"/>
    <w:rsid w:val="00FD431A"/>
    <w:rsid w:val="00FE23DA"/>
    <w:rsid w:val="00FE25F1"/>
    <w:rsid w:val="00FE68B7"/>
    <w:rsid w:val="00FE76C9"/>
    <w:rsid w:val="00FECA0D"/>
    <w:rsid w:val="00FF289D"/>
    <w:rsid w:val="00FF34B6"/>
    <w:rsid w:val="00FF35D6"/>
    <w:rsid w:val="00FF5E2D"/>
    <w:rsid w:val="00FF6477"/>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D7857"/>
    <w:rsid w:val="30442EE9"/>
    <w:rsid w:val="3045BAAF"/>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0ABF"/>
  <w15:chartTrackingRefBased/>
  <w15:docId w15:val="{AC4E9DA7-450F-4125-AB64-F18675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CA"/>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Heading2">
    <w:name w:val="heading 2"/>
    <w:basedOn w:val="Heading3"/>
    <w:next w:val="Normal"/>
    <w:link w:val="Heading2Char"/>
    <w:uiPriority w:val="9"/>
    <w:unhideWhenUsed/>
    <w:qFormat/>
    <w:rsid w:val="0068663D"/>
    <w:pPr>
      <w:outlineLvl w:val="1"/>
    </w:pPr>
  </w:style>
  <w:style w:type="paragraph" w:styleId="Heading3">
    <w:name w:val="heading 3"/>
    <w:basedOn w:val="Normal"/>
    <w:next w:val="Normal"/>
    <w:link w:val="Heading3Char"/>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3D"/>
    <w:rPr>
      <w:rFonts w:eastAsiaTheme="majorEastAsia" w:cstheme="majorBidi"/>
      <w:color w:val="2F5496" w:themeColor="accent1" w:themeShade="BF"/>
      <w:sz w:val="36"/>
      <w:szCs w:val="36"/>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68663D"/>
    <w:rPr>
      <w:rFonts w:eastAsiaTheme="majorEastAsia" w:cstheme="majorBidi"/>
      <w:b/>
      <w:bCs/>
      <w:color w:val="FF0000"/>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534F1"/>
    <w:rPr>
      <w:rFonts w:eastAsiaTheme="majorEastAsia" w:cstheme="majorBidi"/>
      <w:b/>
      <w:bCs/>
      <w:color w:val="FF0000"/>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iPriority w:val="99"/>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66123E"/>
    <w:pPr>
      <w:tabs>
        <w:tab w:val="right" w:leader="dot" w:pos="9350"/>
      </w:tabs>
      <w:spacing w:after="100"/>
      <w:ind w:left="220"/>
    </w:pPr>
    <w:rPr>
      <w:rFonts w:asciiTheme="minorHAnsi" w:hAnsiTheme="minorHAnsi" w:cstheme="min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D02263"/>
    <w:pPr>
      <w:spacing w:after="10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1">
    <w:name w:val="Unresolved Mention1"/>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paragraph" w:styleId="BodyText2">
    <w:name w:val="Body Text 2"/>
    <w:basedOn w:val="Normal"/>
    <w:link w:val="BodyText2Char"/>
    <w:rsid w:val="00A05499"/>
    <w:pPr>
      <w:tabs>
        <w:tab w:val="left" w:pos="720"/>
      </w:tabs>
      <w:spacing w:after="0"/>
      <w:jc w:val="both"/>
    </w:pPr>
    <w:rPr>
      <w:rFonts w:ascii="New Century Schlbk" w:eastAsia="Times New Roman" w:hAnsi="New Century Schlbk" w:cs="Times New Roman"/>
      <w:sz w:val="20"/>
      <w:szCs w:val="20"/>
    </w:rPr>
  </w:style>
  <w:style w:type="character" w:customStyle="1" w:styleId="BodyText2Char">
    <w:name w:val="Body Text 2 Char"/>
    <w:basedOn w:val="DefaultParagraphFont"/>
    <w:link w:val="BodyText2"/>
    <w:rsid w:val="00A05499"/>
    <w:rPr>
      <w:rFonts w:ascii="New Century Schlbk" w:eastAsia="Times New Roman" w:hAnsi="New Century Schlbk" w:cs="Times New Roman"/>
      <w:sz w:val="20"/>
      <w:szCs w:val="20"/>
    </w:rPr>
  </w:style>
  <w:style w:type="paragraph" w:styleId="NormalWeb">
    <w:name w:val="Normal (Web)"/>
    <w:basedOn w:val="Normal"/>
    <w:uiPriority w:val="99"/>
    <w:unhideWhenUsed/>
    <w:rsid w:val="00EA27E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072486">
      <w:bodyDiv w:val="1"/>
      <w:marLeft w:val="0"/>
      <w:marRight w:val="0"/>
      <w:marTop w:val="0"/>
      <w:marBottom w:val="0"/>
      <w:divBdr>
        <w:top w:val="none" w:sz="0" w:space="0" w:color="auto"/>
        <w:left w:val="none" w:sz="0" w:space="0" w:color="auto"/>
        <w:bottom w:val="none" w:sz="0" w:space="0" w:color="auto"/>
        <w:right w:val="none" w:sz="0" w:space="0" w:color="auto"/>
      </w:divBdr>
    </w:div>
    <w:div w:id="224921751">
      <w:bodyDiv w:val="1"/>
      <w:marLeft w:val="0"/>
      <w:marRight w:val="0"/>
      <w:marTop w:val="0"/>
      <w:marBottom w:val="0"/>
      <w:divBdr>
        <w:top w:val="none" w:sz="0" w:space="0" w:color="auto"/>
        <w:left w:val="none" w:sz="0" w:space="0" w:color="auto"/>
        <w:bottom w:val="none" w:sz="0" w:space="0" w:color="auto"/>
        <w:right w:val="none" w:sz="0" w:space="0" w:color="auto"/>
      </w:divBdr>
      <w:divsChild>
        <w:div w:id="1133864200">
          <w:marLeft w:val="0"/>
          <w:marRight w:val="0"/>
          <w:marTop w:val="0"/>
          <w:marBottom w:val="0"/>
          <w:divBdr>
            <w:top w:val="none" w:sz="0" w:space="0" w:color="auto"/>
            <w:left w:val="none" w:sz="0" w:space="0" w:color="auto"/>
            <w:bottom w:val="none" w:sz="0" w:space="0" w:color="auto"/>
            <w:right w:val="none" w:sz="0" w:space="0" w:color="auto"/>
          </w:divBdr>
          <w:divsChild>
            <w:div w:id="1531650853">
              <w:marLeft w:val="0"/>
              <w:marRight w:val="0"/>
              <w:marTop w:val="0"/>
              <w:marBottom w:val="0"/>
              <w:divBdr>
                <w:top w:val="none" w:sz="0" w:space="0" w:color="auto"/>
                <w:left w:val="none" w:sz="0" w:space="0" w:color="auto"/>
                <w:bottom w:val="none" w:sz="0" w:space="0" w:color="auto"/>
                <w:right w:val="none" w:sz="0" w:space="0" w:color="auto"/>
              </w:divBdr>
              <w:divsChild>
                <w:div w:id="1148324770">
                  <w:marLeft w:val="0"/>
                  <w:marRight w:val="0"/>
                  <w:marTop w:val="0"/>
                  <w:marBottom w:val="0"/>
                  <w:divBdr>
                    <w:top w:val="none" w:sz="0" w:space="0" w:color="auto"/>
                    <w:left w:val="none" w:sz="0" w:space="0" w:color="auto"/>
                    <w:bottom w:val="none" w:sz="0" w:space="0" w:color="auto"/>
                    <w:right w:val="none" w:sz="0" w:space="0" w:color="auto"/>
                  </w:divBdr>
                  <w:divsChild>
                    <w:div w:id="174557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5963">
      <w:bodyDiv w:val="1"/>
      <w:marLeft w:val="0"/>
      <w:marRight w:val="0"/>
      <w:marTop w:val="0"/>
      <w:marBottom w:val="0"/>
      <w:divBdr>
        <w:top w:val="none" w:sz="0" w:space="0" w:color="auto"/>
        <w:left w:val="none" w:sz="0" w:space="0" w:color="auto"/>
        <w:bottom w:val="none" w:sz="0" w:space="0" w:color="auto"/>
        <w:right w:val="none" w:sz="0" w:space="0" w:color="auto"/>
      </w:divBdr>
    </w:div>
    <w:div w:id="748649346">
      <w:bodyDiv w:val="1"/>
      <w:marLeft w:val="0"/>
      <w:marRight w:val="0"/>
      <w:marTop w:val="0"/>
      <w:marBottom w:val="0"/>
      <w:divBdr>
        <w:top w:val="none" w:sz="0" w:space="0" w:color="auto"/>
        <w:left w:val="none" w:sz="0" w:space="0" w:color="auto"/>
        <w:bottom w:val="none" w:sz="0" w:space="0" w:color="auto"/>
        <w:right w:val="none" w:sz="0" w:space="0" w:color="auto"/>
      </w:divBdr>
      <w:divsChild>
        <w:div w:id="408307428">
          <w:marLeft w:val="0"/>
          <w:marRight w:val="0"/>
          <w:marTop w:val="0"/>
          <w:marBottom w:val="0"/>
          <w:divBdr>
            <w:top w:val="none" w:sz="0" w:space="0" w:color="auto"/>
            <w:left w:val="none" w:sz="0" w:space="0" w:color="auto"/>
            <w:bottom w:val="none" w:sz="0" w:space="0" w:color="auto"/>
            <w:right w:val="none" w:sz="0" w:space="0" w:color="auto"/>
          </w:divBdr>
          <w:divsChild>
            <w:div w:id="624852801">
              <w:marLeft w:val="0"/>
              <w:marRight w:val="0"/>
              <w:marTop w:val="0"/>
              <w:marBottom w:val="0"/>
              <w:divBdr>
                <w:top w:val="none" w:sz="0" w:space="0" w:color="auto"/>
                <w:left w:val="none" w:sz="0" w:space="0" w:color="auto"/>
                <w:bottom w:val="none" w:sz="0" w:space="0" w:color="auto"/>
                <w:right w:val="none" w:sz="0" w:space="0" w:color="auto"/>
              </w:divBdr>
              <w:divsChild>
                <w:div w:id="2003658166">
                  <w:marLeft w:val="0"/>
                  <w:marRight w:val="0"/>
                  <w:marTop w:val="0"/>
                  <w:marBottom w:val="0"/>
                  <w:divBdr>
                    <w:top w:val="none" w:sz="0" w:space="0" w:color="auto"/>
                    <w:left w:val="none" w:sz="0" w:space="0" w:color="auto"/>
                    <w:bottom w:val="none" w:sz="0" w:space="0" w:color="auto"/>
                    <w:right w:val="none" w:sz="0" w:space="0" w:color="auto"/>
                  </w:divBdr>
                  <w:divsChild>
                    <w:div w:id="18134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30">
      <w:bodyDiv w:val="1"/>
      <w:marLeft w:val="0"/>
      <w:marRight w:val="0"/>
      <w:marTop w:val="0"/>
      <w:marBottom w:val="0"/>
      <w:divBdr>
        <w:top w:val="none" w:sz="0" w:space="0" w:color="auto"/>
        <w:left w:val="none" w:sz="0" w:space="0" w:color="auto"/>
        <w:bottom w:val="none" w:sz="0" w:space="0" w:color="auto"/>
        <w:right w:val="none" w:sz="0" w:space="0" w:color="auto"/>
      </w:divBdr>
      <w:divsChild>
        <w:div w:id="77405274">
          <w:marLeft w:val="547"/>
          <w:marRight w:val="0"/>
          <w:marTop w:val="200"/>
          <w:marBottom w:val="0"/>
          <w:divBdr>
            <w:top w:val="none" w:sz="0" w:space="0" w:color="auto"/>
            <w:left w:val="none" w:sz="0" w:space="0" w:color="auto"/>
            <w:bottom w:val="none" w:sz="0" w:space="0" w:color="auto"/>
            <w:right w:val="none" w:sz="0" w:space="0" w:color="auto"/>
          </w:divBdr>
        </w:div>
      </w:divsChild>
    </w:div>
    <w:div w:id="948703485">
      <w:bodyDiv w:val="1"/>
      <w:marLeft w:val="0"/>
      <w:marRight w:val="0"/>
      <w:marTop w:val="0"/>
      <w:marBottom w:val="0"/>
      <w:divBdr>
        <w:top w:val="none" w:sz="0" w:space="0" w:color="auto"/>
        <w:left w:val="none" w:sz="0" w:space="0" w:color="auto"/>
        <w:bottom w:val="none" w:sz="0" w:space="0" w:color="auto"/>
        <w:right w:val="none" w:sz="0" w:space="0" w:color="auto"/>
      </w:divBdr>
      <w:divsChild>
        <w:div w:id="1176841794">
          <w:marLeft w:val="0"/>
          <w:marRight w:val="0"/>
          <w:marTop w:val="0"/>
          <w:marBottom w:val="0"/>
          <w:divBdr>
            <w:top w:val="none" w:sz="0" w:space="0" w:color="auto"/>
            <w:left w:val="none" w:sz="0" w:space="0" w:color="auto"/>
            <w:bottom w:val="none" w:sz="0" w:space="0" w:color="auto"/>
            <w:right w:val="none" w:sz="0" w:space="0" w:color="auto"/>
          </w:divBdr>
          <w:divsChild>
            <w:div w:id="1875921740">
              <w:marLeft w:val="0"/>
              <w:marRight w:val="0"/>
              <w:marTop w:val="0"/>
              <w:marBottom w:val="0"/>
              <w:divBdr>
                <w:top w:val="none" w:sz="0" w:space="0" w:color="auto"/>
                <w:left w:val="none" w:sz="0" w:space="0" w:color="auto"/>
                <w:bottom w:val="none" w:sz="0" w:space="0" w:color="auto"/>
                <w:right w:val="none" w:sz="0" w:space="0" w:color="auto"/>
              </w:divBdr>
              <w:divsChild>
                <w:div w:id="363988448">
                  <w:marLeft w:val="0"/>
                  <w:marRight w:val="0"/>
                  <w:marTop w:val="0"/>
                  <w:marBottom w:val="0"/>
                  <w:divBdr>
                    <w:top w:val="none" w:sz="0" w:space="0" w:color="auto"/>
                    <w:left w:val="none" w:sz="0" w:space="0" w:color="auto"/>
                    <w:bottom w:val="none" w:sz="0" w:space="0" w:color="auto"/>
                    <w:right w:val="none" w:sz="0" w:space="0" w:color="auto"/>
                  </w:divBdr>
                  <w:divsChild>
                    <w:div w:id="18590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19410">
      <w:bodyDiv w:val="1"/>
      <w:marLeft w:val="0"/>
      <w:marRight w:val="0"/>
      <w:marTop w:val="0"/>
      <w:marBottom w:val="0"/>
      <w:divBdr>
        <w:top w:val="none" w:sz="0" w:space="0" w:color="auto"/>
        <w:left w:val="none" w:sz="0" w:space="0" w:color="auto"/>
        <w:bottom w:val="none" w:sz="0" w:space="0" w:color="auto"/>
        <w:right w:val="none" w:sz="0" w:space="0" w:color="auto"/>
      </w:divBdr>
    </w:div>
    <w:div w:id="1120027450">
      <w:bodyDiv w:val="1"/>
      <w:marLeft w:val="0"/>
      <w:marRight w:val="0"/>
      <w:marTop w:val="0"/>
      <w:marBottom w:val="0"/>
      <w:divBdr>
        <w:top w:val="none" w:sz="0" w:space="0" w:color="auto"/>
        <w:left w:val="none" w:sz="0" w:space="0" w:color="auto"/>
        <w:bottom w:val="none" w:sz="0" w:space="0" w:color="auto"/>
        <w:right w:val="none" w:sz="0" w:space="0" w:color="auto"/>
      </w:divBdr>
      <w:divsChild>
        <w:div w:id="1099134739">
          <w:marLeft w:val="0"/>
          <w:marRight w:val="0"/>
          <w:marTop w:val="0"/>
          <w:marBottom w:val="0"/>
          <w:divBdr>
            <w:top w:val="none" w:sz="0" w:space="0" w:color="auto"/>
            <w:left w:val="none" w:sz="0" w:space="0" w:color="auto"/>
            <w:bottom w:val="none" w:sz="0" w:space="0" w:color="auto"/>
            <w:right w:val="none" w:sz="0" w:space="0" w:color="auto"/>
          </w:divBdr>
          <w:divsChild>
            <w:div w:id="311445404">
              <w:marLeft w:val="0"/>
              <w:marRight w:val="0"/>
              <w:marTop w:val="0"/>
              <w:marBottom w:val="0"/>
              <w:divBdr>
                <w:top w:val="none" w:sz="0" w:space="0" w:color="auto"/>
                <w:left w:val="none" w:sz="0" w:space="0" w:color="auto"/>
                <w:bottom w:val="none" w:sz="0" w:space="0" w:color="auto"/>
                <w:right w:val="none" w:sz="0" w:space="0" w:color="auto"/>
              </w:divBdr>
              <w:divsChild>
                <w:div w:id="19893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186485376">
      <w:bodyDiv w:val="1"/>
      <w:marLeft w:val="0"/>
      <w:marRight w:val="0"/>
      <w:marTop w:val="0"/>
      <w:marBottom w:val="0"/>
      <w:divBdr>
        <w:top w:val="none" w:sz="0" w:space="0" w:color="auto"/>
        <w:left w:val="none" w:sz="0" w:space="0" w:color="auto"/>
        <w:bottom w:val="none" w:sz="0" w:space="0" w:color="auto"/>
        <w:right w:val="none" w:sz="0" w:space="0" w:color="auto"/>
      </w:divBdr>
      <w:divsChild>
        <w:div w:id="1172572569">
          <w:marLeft w:val="0"/>
          <w:marRight w:val="0"/>
          <w:marTop w:val="0"/>
          <w:marBottom w:val="0"/>
          <w:divBdr>
            <w:top w:val="none" w:sz="0" w:space="0" w:color="auto"/>
            <w:left w:val="none" w:sz="0" w:space="0" w:color="auto"/>
            <w:bottom w:val="none" w:sz="0" w:space="0" w:color="auto"/>
            <w:right w:val="none" w:sz="0" w:space="0" w:color="auto"/>
          </w:divBdr>
          <w:divsChild>
            <w:div w:id="1978682438">
              <w:marLeft w:val="0"/>
              <w:marRight w:val="0"/>
              <w:marTop w:val="0"/>
              <w:marBottom w:val="0"/>
              <w:divBdr>
                <w:top w:val="none" w:sz="0" w:space="0" w:color="auto"/>
                <w:left w:val="none" w:sz="0" w:space="0" w:color="auto"/>
                <w:bottom w:val="none" w:sz="0" w:space="0" w:color="auto"/>
                <w:right w:val="none" w:sz="0" w:space="0" w:color="auto"/>
              </w:divBdr>
              <w:divsChild>
                <w:div w:id="210904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30079">
      <w:bodyDiv w:val="1"/>
      <w:marLeft w:val="0"/>
      <w:marRight w:val="0"/>
      <w:marTop w:val="0"/>
      <w:marBottom w:val="0"/>
      <w:divBdr>
        <w:top w:val="none" w:sz="0" w:space="0" w:color="auto"/>
        <w:left w:val="none" w:sz="0" w:space="0" w:color="auto"/>
        <w:bottom w:val="none" w:sz="0" w:space="0" w:color="auto"/>
        <w:right w:val="none" w:sz="0" w:space="0" w:color="auto"/>
      </w:divBdr>
    </w:div>
    <w:div w:id="1378354945">
      <w:bodyDiv w:val="1"/>
      <w:marLeft w:val="0"/>
      <w:marRight w:val="0"/>
      <w:marTop w:val="0"/>
      <w:marBottom w:val="0"/>
      <w:divBdr>
        <w:top w:val="none" w:sz="0" w:space="0" w:color="auto"/>
        <w:left w:val="none" w:sz="0" w:space="0" w:color="auto"/>
        <w:bottom w:val="none" w:sz="0" w:space="0" w:color="auto"/>
        <w:right w:val="none" w:sz="0" w:space="0" w:color="auto"/>
      </w:divBdr>
    </w:div>
    <w:div w:id="1392458279">
      <w:bodyDiv w:val="1"/>
      <w:marLeft w:val="0"/>
      <w:marRight w:val="0"/>
      <w:marTop w:val="0"/>
      <w:marBottom w:val="0"/>
      <w:divBdr>
        <w:top w:val="none" w:sz="0" w:space="0" w:color="auto"/>
        <w:left w:val="none" w:sz="0" w:space="0" w:color="auto"/>
        <w:bottom w:val="none" w:sz="0" w:space="0" w:color="auto"/>
        <w:right w:val="none" w:sz="0" w:space="0" w:color="auto"/>
      </w:divBdr>
      <w:divsChild>
        <w:div w:id="573318032">
          <w:marLeft w:val="0"/>
          <w:marRight w:val="0"/>
          <w:marTop w:val="0"/>
          <w:marBottom w:val="0"/>
          <w:divBdr>
            <w:top w:val="none" w:sz="0" w:space="0" w:color="auto"/>
            <w:left w:val="none" w:sz="0" w:space="0" w:color="auto"/>
            <w:bottom w:val="none" w:sz="0" w:space="0" w:color="auto"/>
            <w:right w:val="none" w:sz="0" w:space="0" w:color="auto"/>
          </w:divBdr>
          <w:divsChild>
            <w:div w:id="1230461405">
              <w:marLeft w:val="0"/>
              <w:marRight w:val="0"/>
              <w:marTop w:val="0"/>
              <w:marBottom w:val="0"/>
              <w:divBdr>
                <w:top w:val="none" w:sz="0" w:space="0" w:color="auto"/>
                <w:left w:val="none" w:sz="0" w:space="0" w:color="auto"/>
                <w:bottom w:val="none" w:sz="0" w:space="0" w:color="auto"/>
                <w:right w:val="none" w:sz="0" w:space="0" w:color="auto"/>
              </w:divBdr>
              <w:divsChild>
                <w:div w:id="1865630463">
                  <w:marLeft w:val="0"/>
                  <w:marRight w:val="0"/>
                  <w:marTop w:val="0"/>
                  <w:marBottom w:val="0"/>
                  <w:divBdr>
                    <w:top w:val="none" w:sz="0" w:space="0" w:color="auto"/>
                    <w:left w:val="none" w:sz="0" w:space="0" w:color="auto"/>
                    <w:bottom w:val="none" w:sz="0" w:space="0" w:color="auto"/>
                    <w:right w:val="none" w:sz="0" w:space="0" w:color="auto"/>
                  </w:divBdr>
                  <w:divsChild>
                    <w:div w:id="16377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592783">
      <w:bodyDiv w:val="1"/>
      <w:marLeft w:val="0"/>
      <w:marRight w:val="0"/>
      <w:marTop w:val="0"/>
      <w:marBottom w:val="0"/>
      <w:divBdr>
        <w:top w:val="none" w:sz="0" w:space="0" w:color="auto"/>
        <w:left w:val="none" w:sz="0" w:space="0" w:color="auto"/>
        <w:bottom w:val="none" w:sz="0" w:space="0" w:color="auto"/>
        <w:right w:val="none" w:sz="0" w:space="0" w:color="auto"/>
      </w:divBdr>
    </w:div>
    <w:div w:id="1563446982">
      <w:bodyDiv w:val="1"/>
      <w:marLeft w:val="0"/>
      <w:marRight w:val="0"/>
      <w:marTop w:val="0"/>
      <w:marBottom w:val="0"/>
      <w:divBdr>
        <w:top w:val="none" w:sz="0" w:space="0" w:color="auto"/>
        <w:left w:val="none" w:sz="0" w:space="0" w:color="auto"/>
        <w:bottom w:val="none" w:sz="0" w:space="0" w:color="auto"/>
        <w:right w:val="none" w:sz="0" w:space="0" w:color="auto"/>
      </w:divBdr>
      <w:divsChild>
        <w:div w:id="2096396776">
          <w:marLeft w:val="0"/>
          <w:marRight w:val="0"/>
          <w:marTop w:val="0"/>
          <w:marBottom w:val="0"/>
          <w:divBdr>
            <w:top w:val="none" w:sz="0" w:space="0" w:color="auto"/>
            <w:left w:val="none" w:sz="0" w:space="0" w:color="auto"/>
            <w:bottom w:val="none" w:sz="0" w:space="0" w:color="auto"/>
            <w:right w:val="none" w:sz="0" w:space="0" w:color="auto"/>
          </w:divBdr>
          <w:divsChild>
            <w:div w:id="1708604680">
              <w:marLeft w:val="0"/>
              <w:marRight w:val="0"/>
              <w:marTop w:val="0"/>
              <w:marBottom w:val="0"/>
              <w:divBdr>
                <w:top w:val="none" w:sz="0" w:space="0" w:color="auto"/>
                <w:left w:val="none" w:sz="0" w:space="0" w:color="auto"/>
                <w:bottom w:val="none" w:sz="0" w:space="0" w:color="auto"/>
                <w:right w:val="none" w:sz="0" w:space="0" w:color="auto"/>
              </w:divBdr>
              <w:divsChild>
                <w:div w:id="167819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81386">
      <w:bodyDiv w:val="1"/>
      <w:marLeft w:val="0"/>
      <w:marRight w:val="0"/>
      <w:marTop w:val="0"/>
      <w:marBottom w:val="0"/>
      <w:divBdr>
        <w:top w:val="none" w:sz="0" w:space="0" w:color="auto"/>
        <w:left w:val="none" w:sz="0" w:space="0" w:color="auto"/>
        <w:bottom w:val="none" w:sz="0" w:space="0" w:color="auto"/>
        <w:right w:val="none" w:sz="0" w:space="0" w:color="auto"/>
      </w:divBdr>
      <w:divsChild>
        <w:div w:id="961226320">
          <w:marLeft w:val="0"/>
          <w:marRight w:val="0"/>
          <w:marTop w:val="0"/>
          <w:marBottom w:val="0"/>
          <w:divBdr>
            <w:top w:val="none" w:sz="0" w:space="0" w:color="auto"/>
            <w:left w:val="none" w:sz="0" w:space="0" w:color="auto"/>
            <w:bottom w:val="none" w:sz="0" w:space="0" w:color="auto"/>
            <w:right w:val="none" w:sz="0" w:space="0" w:color="auto"/>
          </w:divBdr>
          <w:divsChild>
            <w:div w:id="1579053449">
              <w:marLeft w:val="0"/>
              <w:marRight w:val="0"/>
              <w:marTop w:val="0"/>
              <w:marBottom w:val="0"/>
              <w:divBdr>
                <w:top w:val="none" w:sz="0" w:space="0" w:color="auto"/>
                <w:left w:val="none" w:sz="0" w:space="0" w:color="auto"/>
                <w:bottom w:val="none" w:sz="0" w:space="0" w:color="auto"/>
                <w:right w:val="none" w:sz="0" w:space="0" w:color="auto"/>
              </w:divBdr>
              <w:divsChild>
                <w:div w:id="450167854">
                  <w:marLeft w:val="0"/>
                  <w:marRight w:val="0"/>
                  <w:marTop w:val="0"/>
                  <w:marBottom w:val="0"/>
                  <w:divBdr>
                    <w:top w:val="none" w:sz="0" w:space="0" w:color="auto"/>
                    <w:left w:val="none" w:sz="0" w:space="0" w:color="auto"/>
                    <w:bottom w:val="none" w:sz="0" w:space="0" w:color="auto"/>
                    <w:right w:val="none" w:sz="0" w:space="0" w:color="auto"/>
                  </w:divBdr>
                  <w:divsChild>
                    <w:div w:id="20977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809860088">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 w:id="2021352896">
      <w:bodyDiv w:val="1"/>
      <w:marLeft w:val="0"/>
      <w:marRight w:val="0"/>
      <w:marTop w:val="0"/>
      <w:marBottom w:val="0"/>
      <w:divBdr>
        <w:top w:val="none" w:sz="0" w:space="0" w:color="auto"/>
        <w:left w:val="none" w:sz="0" w:space="0" w:color="auto"/>
        <w:bottom w:val="none" w:sz="0" w:space="0" w:color="auto"/>
        <w:right w:val="none" w:sz="0" w:space="0" w:color="auto"/>
      </w:divBdr>
      <w:divsChild>
        <w:div w:id="1165584504">
          <w:marLeft w:val="547"/>
          <w:marRight w:val="0"/>
          <w:marTop w:val="200"/>
          <w:marBottom w:val="0"/>
          <w:divBdr>
            <w:top w:val="none" w:sz="0" w:space="0" w:color="auto"/>
            <w:left w:val="none" w:sz="0" w:space="0" w:color="auto"/>
            <w:bottom w:val="none" w:sz="0" w:space="0" w:color="auto"/>
            <w:right w:val="none" w:sz="0" w:space="0" w:color="auto"/>
          </w:divBdr>
        </w:div>
        <w:div w:id="2045791484">
          <w:marLeft w:val="547"/>
          <w:marRight w:val="0"/>
          <w:marTop w:val="200"/>
          <w:marBottom w:val="0"/>
          <w:divBdr>
            <w:top w:val="none" w:sz="0" w:space="0" w:color="auto"/>
            <w:left w:val="none" w:sz="0" w:space="0" w:color="auto"/>
            <w:bottom w:val="none" w:sz="0" w:space="0" w:color="auto"/>
            <w:right w:val="none" w:sz="0" w:space="0" w:color="auto"/>
          </w:divBdr>
        </w:div>
        <w:div w:id="144646230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0" ma:contentTypeDescription="Create a new document." ma:contentTypeScope="" ma:versionID="320cf9d96ba60ad326f31ca465b90014">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b2b56c629f8f824a699d99d0a50051e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documentManagement>
</p:properties>
</file>

<file path=customXml/itemProps1.xml><?xml version="1.0" encoding="utf-8"?>
<ds:datastoreItem xmlns:ds="http://schemas.openxmlformats.org/officeDocument/2006/customXml" ds:itemID="{5F84E2B2-CBBE-4C88-8647-3C94F82E16C4}">
  <ds:schemaRefs>
    <ds:schemaRef ds:uri="http://schemas.microsoft.com/sharepoint/v3/contenttype/forms"/>
  </ds:schemaRefs>
</ds:datastoreItem>
</file>

<file path=customXml/itemProps2.xml><?xml version="1.0" encoding="utf-8"?>
<ds:datastoreItem xmlns:ds="http://schemas.openxmlformats.org/officeDocument/2006/customXml" ds:itemID="{5238CAE8-5996-4436-80CA-6692977A6CA9}">
  <ds:schemaRefs>
    <ds:schemaRef ds:uri="http://schemas.openxmlformats.org/officeDocument/2006/bibliography"/>
  </ds:schemaRefs>
</ds:datastoreItem>
</file>

<file path=customXml/itemProps3.xml><?xml version="1.0" encoding="utf-8"?>
<ds:datastoreItem xmlns:ds="http://schemas.openxmlformats.org/officeDocument/2006/customXml" ds:itemID="{FB7FF541-2DA9-4777-94BE-623BFA513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 ds:uri="48fa25a7-52b6-4e1f-81c8-80356bf0725f"/>
    <ds:schemaRef ds:uri="0f302c04-584d-4df5-8948-8b6dd1f3c1a5"/>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2560</Words>
  <Characters>14594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17120</CharactersWithSpaces>
  <SharedDoc>false</SharedDoc>
  <HLinks>
    <vt:vector size="204" baseType="variant">
      <vt:variant>
        <vt:i4>262192</vt:i4>
      </vt:variant>
      <vt:variant>
        <vt:i4>159</vt:i4>
      </vt:variant>
      <vt:variant>
        <vt:i4>0</vt:i4>
      </vt:variant>
      <vt:variant>
        <vt:i4>5</vt:i4>
      </vt:variant>
      <vt:variant>
        <vt:lpwstr/>
      </vt:variant>
      <vt:variant>
        <vt:lpwstr>_top</vt:lpwstr>
      </vt:variant>
      <vt:variant>
        <vt:i4>131183</vt:i4>
      </vt:variant>
      <vt:variant>
        <vt:i4>156</vt:i4>
      </vt:variant>
      <vt:variant>
        <vt:i4>0</vt:i4>
      </vt:variant>
      <vt:variant>
        <vt:i4>5</vt:i4>
      </vt:variant>
      <vt:variant>
        <vt:lpwstr>https://www.youtube.com/playlist?list=PLR1oSDa1XkwmrbmHO-PXv99_B-y-yaoWu</vt:lpwstr>
      </vt:variant>
      <vt:variant>
        <vt:lpwstr/>
      </vt:variant>
      <vt:variant>
        <vt:i4>5832759</vt:i4>
      </vt:variant>
      <vt:variant>
        <vt:i4>153</vt:i4>
      </vt:variant>
      <vt:variant>
        <vt:i4>0</vt:i4>
      </vt:variant>
      <vt:variant>
        <vt:i4>5</vt:i4>
      </vt:variant>
      <vt:variant>
        <vt:lpwstr>http://avalon.law.yale.edu/16th_century/raleigh.asp</vt:lpwstr>
      </vt:variant>
      <vt:variant>
        <vt:lpwstr/>
      </vt:variant>
      <vt:variant>
        <vt:i4>4522016</vt:i4>
      </vt:variant>
      <vt:variant>
        <vt:i4>150</vt:i4>
      </vt:variant>
      <vt:variant>
        <vt:i4>0</vt:i4>
      </vt:variant>
      <vt:variant>
        <vt:i4>5</vt:i4>
      </vt:variant>
      <vt:variant>
        <vt:lpwstr>http://avalon.law.yale.edu/17th_century/westind.asp</vt:lpwstr>
      </vt:variant>
      <vt:variant>
        <vt:lpwstr/>
      </vt:variant>
      <vt:variant>
        <vt:i4>7012478</vt:i4>
      </vt:variant>
      <vt:variant>
        <vt:i4>147</vt:i4>
      </vt:variant>
      <vt:variant>
        <vt:i4>0</vt:i4>
      </vt:variant>
      <vt:variant>
        <vt:i4>5</vt:i4>
      </vt:variant>
      <vt:variant>
        <vt:lpwstr>https://www.law.cornell.edu/constitution-conan/amendment-14/section-1/regulation-of-businesses-corporations-professions-and-trades</vt:lpwstr>
      </vt:variant>
      <vt:variant>
        <vt:lpwstr/>
      </vt:variant>
      <vt:variant>
        <vt:i4>131183</vt:i4>
      </vt:variant>
      <vt:variant>
        <vt:i4>144</vt:i4>
      </vt:variant>
      <vt:variant>
        <vt:i4>0</vt:i4>
      </vt:variant>
      <vt:variant>
        <vt:i4>5</vt:i4>
      </vt:variant>
      <vt:variant>
        <vt:lpwstr>https://www.youtube.com/playlist?list=PLR1oSDa1XkwmrbmHO-PXv99_B-y-yaoWu</vt:lpwstr>
      </vt:variant>
      <vt:variant>
        <vt:lpwstr/>
      </vt:variant>
      <vt:variant>
        <vt:i4>6815865</vt:i4>
      </vt:variant>
      <vt:variant>
        <vt:i4>141</vt:i4>
      </vt:variant>
      <vt:variant>
        <vt:i4>0</vt:i4>
      </vt:variant>
      <vt:variant>
        <vt:i4>5</vt:i4>
      </vt:variant>
      <vt:variant>
        <vt:lpwstr>https://www.youtube.com/watch?v=Jm6uofcQf8k</vt:lpwstr>
      </vt:variant>
      <vt:variant>
        <vt:lpwstr/>
      </vt:variant>
      <vt:variant>
        <vt:i4>262245</vt:i4>
      </vt:variant>
      <vt:variant>
        <vt:i4>138</vt:i4>
      </vt:variant>
      <vt:variant>
        <vt:i4>0</vt:i4>
      </vt:variant>
      <vt:variant>
        <vt:i4>5</vt:i4>
      </vt:variant>
      <vt:variant>
        <vt:lpwstr>https://college.cengage.com/geyser/learning_9781285858500/html/player/?prod=kazmierczak&amp;asset=kaz00003&amp;title=Absolute%20Value%20and%20Distance</vt:lpwstr>
      </vt:variant>
      <vt:variant>
        <vt:lpwstr/>
      </vt:variant>
      <vt:variant>
        <vt:i4>262192</vt:i4>
      </vt:variant>
      <vt:variant>
        <vt:i4>135</vt:i4>
      </vt:variant>
      <vt:variant>
        <vt:i4>0</vt:i4>
      </vt:variant>
      <vt:variant>
        <vt:i4>5</vt:i4>
      </vt:variant>
      <vt:variant>
        <vt:lpwstr/>
      </vt:variant>
      <vt:variant>
        <vt:lpwstr>_top</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1310776</vt:i4>
      </vt:variant>
      <vt:variant>
        <vt:i4>110</vt:i4>
      </vt:variant>
      <vt:variant>
        <vt:i4>0</vt:i4>
      </vt:variant>
      <vt:variant>
        <vt:i4>5</vt:i4>
      </vt:variant>
      <vt:variant>
        <vt:lpwstr/>
      </vt:variant>
      <vt:variant>
        <vt:lpwstr>_Toc43900151</vt:lpwstr>
      </vt:variant>
      <vt:variant>
        <vt:i4>1376312</vt:i4>
      </vt:variant>
      <vt:variant>
        <vt:i4>104</vt:i4>
      </vt:variant>
      <vt:variant>
        <vt:i4>0</vt:i4>
      </vt:variant>
      <vt:variant>
        <vt:i4>5</vt:i4>
      </vt:variant>
      <vt:variant>
        <vt:lpwstr/>
      </vt:variant>
      <vt:variant>
        <vt:lpwstr>_Toc43900150</vt:lpwstr>
      </vt:variant>
      <vt:variant>
        <vt:i4>1835065</vt:i4>
      </vt:variant>
      <vt:variant>
        <vt:i4>98</vt:i4>
      </vt:variant>
      <vt:variant>
        <vt:i4>0</vt:i4>
      </vt:variant>
      <vt:variant>
        <vt:i4>5</vt:i4>
      </vt:variant>
      <vt:variant>
        <vt:lpwstr/>
      </vt:variant>
      <vt:variant>
        <vt:lpwstr>_Toc43900149</vt:lpwstr>
      </vt:variant>
      <vt:variant>
        <vt:i4>1900601</vt:i4>
      </vt:variant>
      <vt:variant>
        <vt:i4>92</vt:i4>
      </vt:variant>
      <vt:variant>
        <vt:i4>0</vt:i4>
      </vt:variant>
      <vt:variant>
        <vt:i4>5</vt:i4>
      </vt:variant>
      <vt:variant>
        <vt:lpwstr/>
      </vt:variant>
      <vt:variant>
        <vt:lpwstr>_Toc43900148</vt:lpwstr>
      </vt:variant>
      <vt:variant>
        <vt:i4>1179705</vt:i4>
      </vt:variant>
      <vt:variant>
        <vt:i4>86</vt:i4>
      </vt:variant>
      <vt:variant>
        <vt:i4>0</vt:i4>
      </vt:variant>
      <vt:variant>
        <vt:i4>5</vt:i4>
      </vt:variant>
      <vt:variant>
        <vt:lpwstr/>
      </vt:variant>
      <vt:variant>
        <vt:lpwstr>_Toc43900147</vt:lpwstr>
      </vt:variant>
      <vt:variant>
        <vt:i4>1245241</vt:i4>
      </vt:variant>
      <vt:variant>
        <vt:i4>80</vt:i4>
      </vt:variant>
      <vt:variant>
        <vt:i4>0</vt:i4>
      </vt:variant>
      <vt:variant>
        <vt:i4>5</vt:i4>
      </vt:variant>
      <vt:variant>
        <vt:lpwstr/>
      </vt:variant>
      <vt:variant>
        <vt:lpwstr>_Toc43900146</vt:lpwstr>
      </vt:variant>
      <vt:variant>
        <vt:i4>1048633</vt:i4>
      </vt:variant>
      <vt:variant>
        <vt:i4>74</vt:i4>
      </vt:variant>
      <vt:variant>
        <vt:i4>0</vt:i4>
      </vt:variant>
      <vt:variant>
        <vt:i4>5</vt:i4>
      </vt:variant>
      <vt:variant>
        <vt:lpwstr/>
      </vt:variant>
      <vt:variant>
        <vt:lpwstr>_Toc43900145</vt:lpwstr>
      </vt:variant>
      <vt:variant>
        <vt:i4>1114169</vt:i4>
      </vt:variant>
      <vt:variant>
        <vt:i4>68</vt:i4>
      </vt:variant>
      <vt:variant>
        <vt:i4>0</vt:i4>
      </vt:variant>
      <vt:variant>
        <vt:i4>5</vt:i4>
      </vt:variant>
      <vt:variant>
        <vt:lpwstr/>
      </vt:variant>
      <vt:variant>
        <vt:lpwstr>_Toc43900144</vt:lpwstr>
      </vt:variant>
      <vt:variant>
        <vt:i4>1441849</vt:i4>
      </vt:variant>
      <vt:variant>
        <vt:i4>62</vt:i4>
      </vt:variant>
      <vt:variant>
        <vt:i4>0</vt:i4>
      </vt:variant>
      <vt:variant>
        <vt:i4>5</vt:i4>
      </vt:variant>
      <vt:variant>
        <vt:lpwstr/>
      </vt:variant>
      <vt:variant>
        <vt:lpwstr>_Toc43900143</vt:lpwstr>
      </vt:variant>
      <vt:variant>
        <vt:i4>1507385</vt:i4>
      </vt:variant>
      <vt:variant>
        <vt:i4>56</vt:i4>
      </vt:variant>
      <vt:variant>
        <vt:i4>0</vt:i4>
      </vt:variant>
      <vt:variant>
        <vt:i4>5</vt:i4>
      </vt:variant>
      <vt:variant>
        <vt:lpwstr/>
      </vt:variant>
      <vt:variant>
        <vt:lpwstr>_Toc43900142</vt:lpwstr>
      </vt:variant>
      <vt:variant>
        <vt:i4>1310777</vt:i4>
      </vt:variant>
      <vt:variant>
        <vt:i4>50</vt:i4>
      </vt:variant>
      <vt:variant>
        <vt:i4>0</vt:i4>
      </vt:variant>
      <vt:variant>
        <vt:i4>5</vt:i4>
      </vt:variant>
      <vt:variant>
        <vt:lpwstr/>
      </vt:variant>
      <vt:variant>
        <vt:lpwstr>_Toc43900141</vt:lpwstr>
      </vt:variant>
      <vt:variant>
        <vt:i4>1376313</vt:i4>
      </vt:variant>
      <vt:variant>
        <vt:i4>44</vt:i4>
      </vt:variant>
      <vt:variant>
        <vt:i4>0</vt:i4>
      </vt:variant>
      <vt:variant>
        <vt:i4>5</vt:i4>
      </vt:variant>
      <vt:variant>
        <vt:lpwstr/>
      </vt:variant>
      <vt:variant>
        <vt:lpwstr>_Toc43900140</vt:lpwstr>
      </vt:variant>
      <vt:variant>
        <vt:i4>1835070</vt:i4>
      </vt:variant>
      <vt:variant>
        <vt:i4>38</vt:i4>
      </vt:variant>
      <vt:variant>
        <vt:i4>0</vt:i4>
      </vt:variant>
      <vt:variant>
        <vt:i4>5</vt:i4>
      </vt:variant>
      <vt:variant>
        <vt:lpwstr/>
      </vt:variant>
      <vt:variant>
        <vt:lpwstr>_Toc43900139</vt:lpwstr>
      </vt:variant>
      <vt:variant>
        <vt:i4>1900606</vt:i4>
      </vt:variant>
      <vt:variant>
        <vt:i4>32</vt:i4>
      </vt:variant>
      <vt:variant>
        <vt:i4>0</vt:i4>
      </vt:variant>
      <vt:variant>
        <vt:i4>5</vt:i4>
      </vt:variant>
      <vt:variant>
        <vt:lpwstr/>
      </vt:variant>
      <vt:variant>
        <vt:lpwstr>_Toc43900138</vt:lpwstr>
      </vt:variant>
      <vt:variant>
        <vt:i4>1179710</vt:i4>
      </vt:variant>
      <vt:variant>
        <vt:i4>26</vt:i4>
      </vt:variant>
      <vt:variant>
        <vt:i4>0</vt:i4>
      </vt:variant>
      <vt:variant>
        <vt:i4>5</vt:i4>
      </vt:variant>
      <vt:variant>
        <vt:lpwstr/>
      </vt:variant>
      <vt:variant>
        <vt:lpwstr>_Toc43900137</vt:lpwstr>
      </vt:variant>
      <vt:variant>
        <vt:i4>1245246</vt:i4>
      </vt:variant>
      <vt:variant>
        <vt:i4>20</vt:i4>
      </vt:variant>
      <vt:variant>
        <vt:i4>0</vt:i4>
      </vt:variant>
      <vt:variant>
        <vt:i4>5</vt:i4>
      </vt:variant>
      <vt:variant>
        <vt:lpwstr/>
      </vt:variant>
      <vt:variant>
        <vt:lpwstr>_Toc43900136</vt:lpwstr>
      </vt:variant>
      <vt:variant>
        <vt:i4>1048638</vt:i4>
      </vt:variant>
      <vt:variant>
        <vt:i4>14</vt:i4>
      </vt:variant>
      <vt:variant>
        <vt:i4>0</vt:i4>
      </vt:variant>
      <vt:variant>
        <vt:i4>5</vt:i4>
      </vt:variant>
      <vt:variant>
        <vt:lpwstr/>
      </vt:variant>
      <vt:variant>
        <vt:lpwstr>_Toc43900135</vt:lpwstr>
      </vt:variant>
      <vt:variant>
        <vt:i4>1114174</vt:i4>
      </vt:variant>
      <vt:variant>
        <vt:i4>8</vt:i4>
      </vt:variant>
      <vt:variant>
        <vt:i4>0</vt:i4>
      </vt:variant>
      <vt:variant>
        <vt:i4>5</vt:i4>
      </vt:variant>
      <vt:variant>
        <vt:lpwstr/>
      </vt:variant>
      <vt:variant>
        <vt:lpwstr>_Toc43900134</vt:lpwstr>
      </vt:variant>
      <vt:variant>
        <vt:i4>1441854</vt:i4>
      </vt:variant>
      <vt:variant>
        <vt:i4>2</vt:i4>
      </vt:variant>
      <vt:variant>
        <vt:i4>0</vt:i4>
      </vt:variant>
      <vt:variant>
        <vt:i4>5</vt:i4>
      </vt:variant>
      <vt:variant>
        <vt:lpwstr/>
      </vt:variant>
      <vt:variant>
        <vt:lpwstr>_Toc43900133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Gervais, Matthew -</cp:lastModifiedBy>
  <cp:revision>4</cp:revision>
  <dcterms:created xsi:type="dcterms:W3CDTF">2021-07-24T21:05:00Z</dcterms:created>
  <dcterms:modified xsi:type="dcterms:W3CDTF">2021-07-30T13:34:00Z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