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3D9" w14:textId="77777777" w:rsidR="00815956" w:rsidRPr="00FF2884" w:rsidRDefault="004E0BFF" w:rsidP="00F45FCA">
      <w:pPr>
        <w:pStyle w:val="Title"/>
        <w:rPr>
          <w:rFonts w:asciiTheme="minorHAnsi" w:hAnsiTheme="minorHAnsi" w:cstheme="minorHAnsi"/>
        </w:rPr>
      </w:pPr>
      <w:bookmarkStart w:id="0" w:name="_top"/>
      <w:bookmarkEnd w:id="0"/>
      <w:r w:rsidRPr="00FF2884">
        <w:rPr>
          <w:rFonts w:asciiTheme="minorHAnsi" w:hAnsiTheme="minorHAnsi" w:cstheme="minorHAnsi"/>
        </w:rPr>
        <w:t>Instructor Manual</w:t>
      </w:r>
      <w:r w:rsidR="00815956" w:rsidRPr="00FF2884">
        <w:rPr>
          <w:rFonts w:asciiTheme="minorHAnsi" w:hAnsiTheme="minorHAnsi" w:cstheme="minorHAnsi"/>
        </w:rPr>
        <w:t xml:space="preserve"> </w:t>
      </w:r>
    </w:p>
    <w:p w14:paraId="26EE9E53" w14:textId="2434D5DC" w:rsidR="00476FD8" w:rsidRPr="00DC5300" w:rsidRDefault="00476FD8" w:rsidP="00476FD8">
      <w:pPr>
        <w:rPr>
          <w:rFonts w:asciiTheme="majorHAnsi" w:hAnsiTheme="majorHAnsi" w:cstheme="majorHAnsi"/>
          <w:sz w:val="24"/>
          <w:szCs w:val="24"/>
        </w:rPr>
      </w:pPr>
      <w:bookmarkStart w:id="1" w:name="_Toc42853350"/>
      <w:bookmarkStart w:id="2" w:name="_Toc42853317"/>
      <w:bookmarkStart w:id="3" w:name="_Toc42853180"/>
      <w:r w:rsidRPr="00DC5300">
        <w:rPr>
          <w:rFonts w:asciiTheme="majorHAnsi" w:hAnsiTheme="majorHAnsi" w:cstheme="majorHAnsi"/>
          <w:sz w:val="24"/>
          <w:szCs w:val="24"/>
        </w:rPr>
        <w:t xml:space="preserve">Miller, Business Law Today </w:t>
      </w:r>
      <w:r w:rsidR="00C90A9F" w:rsidRPr="00DC5300">
        <w:rPr>
          <w:rFonts w:asciiTheme="majorHAnsi" w:hAnsiTheme="majorHAnsi" w:cstheme="majorHAnsi"/>
          <w:sz w:val="24"/>
          <w:szCs w:val="24"/>
        </w:rPr>
        <w:t>–</w:t>
      </w:r>
      <w:r w:rsidRPr="00DC5300">
        <w:rPr>
          <w:rFonts w:asciiTheme="majorHAnsi" w:hAnsiTheme="majorHAnsi" w:cstheme="majorHAnsi"/>
          <w:sz w:val="24"/>
          <w:szCs w:val="24"/>
        </w:rPr>
        <w:t xml:space="preserve"> </w:t>
      </w:r>
      <w:r w:rsidR="00DC5300" w:rsidRPr="00DC5300">
        <w:rPr>
          <w:rFonts w:asciiTheme="majorHAnsi" w:hAnsiTheme="majorHAnsi" w:cstheme="majorHAnsi"/>
          <w:sz w:val="24"/>
          <w:szCs w:val="24"/>
        </w:rPr>
        <w:t>Comprehensive Edition: Text and Cases</w:t>
      </w:r>
      <w:r w:rsidRPr="00DC5300">
        <w:rPr>
          <w:rFonts w:asciiTheme="majorHAnsi" w:hAnsiTheme="majorHAnsi" w:cstheme="majorHAnsi"/>
          <w:sz w:val="24"/>
          <w:szCs w:val="24"/>
        </w:rPr>
        <w:t xml:space="preserve"> 13e 2022, 978035763</w:t>
      </w:r>
      <w:r w:rsidR="00DC5300">
        <w:rPr>
          <w:rFonts w:asciiTheme="majorHAnsi" w:hAnsiTheme="majorHAnsi" w:cstheme="majorHAnsi"/>
          <w:sz w:val="24"/>
          <w:szCs w:val="24"/>
        </w:rPr>
        <w:t>4783</w:t>
      </w:r>
      <w:r w:rsidRPr="00DC5300">
        <w:rPr>
          <w:rFonts w:asciiTheme="majorHAnsi" w:hAnsiTheme="majorHAnsi" w:cstheme="majorHAnsi"/>
          <w:sz w:val="24"/>
          <w:szCs w:val="24"/>
        </w:rPr>
        <w:t>; Chapter 4: Courts and Alternative Dispute Resolution</w:t>
      </w:r>
    </w:p>
    <w:p w14:paraId="795D9FE8" w14:textId="77777777" w:rsidR="0012027B" w:rsidRPr="00241827" w:rsidRDefault="0012027B" w:rsidP="00476FD8">
      <w:pPr>
        <w:rPr>
          <w:rFonts w:asciiTheme="minorHAnsi" w:eastAsia="Times New Roman" w:hAnsiTheme="minorHAnsi" w:cstheme="minorHAnsi"/>
        </w:rPr>
      </w:pPr>
    </w:p>
    <w:sdt>
      <w:sdtPr>
        <w:rPr>
          <w:rFonts w:ascii="Open Sans" w:eastAsiaTheme="minorHAnsi" w:hAnsi="Open Sans" w:cstheme="minorHAnsi"/>
          <w:color w:val="auto"/>
          <w:sz w:val="22"/>
          <w:szCs w:val="22"/>
        </w:rPr>
        <w:id w:val="-520779690"/>
        <w:docPartObj>
          <w:docPartGallery w:val="Table of Contents"/>
          <w:docPartUnique/>
        </w:docPartObj>
      </w:sdtPr>
      <w:sdtEndPr>
        <w:rPr>
          <w:rFonts w:eastAsia="Open Sans"/>
        </w:rPr>
      </w:sdtEndPr>
      <w:sdtContent>
        <w:bookmarkStart w:id="4" w:name="__Review_Questions_Answers" w:displacedByCustomXml="prev"/>
        <w:bookmarkEnd w:id="4" w:displacedByCustomXml="prev"/>
        <w:bookmarkStart w:id="5" w:name="_Toc41654412" w:displacedByCustomXml="prev"/>
        <w:p w14:paraId="5510A4E3" w14:textId="74368325" w:rsidR="00FF289D" w:rsidRPr="00FF2884" w:rsidRDefault="00FF289D" w:rsidP="006B463F">
          <w:pPr>
            <w:pStyle w:val="Heading1noTOC"/>
            <w:rPr>
              <w:rFonts w:cstheme="minorHAnsi"/>
            </w:rPr>
          </w:pPr>
          <w:r w:rsidRPr="00FF2884">
            <w:rPr>
              <w:rFonts w:cstheme="minorHAnsi"/>
            </w:rPr>
            <w:t>Table of Contents</w:t>
          </w:r>
          <w:bookmarkEnd w:id="1"/>
          <w:bookmarkEnd w:id="2"/>
          <w:bookmarkEnd w:id="3"/>
          <w:bookmarkEnd w:id="5"/>
        </w:p>
        <w:p w14:paraId="351225A1" w14:textId="141C7126" w:rsidR="008C5370" w:rsidRPr="00241827" w:rsidRDefault="00FD29E7">
          <w:pPr>
            <w:pStyle w:val="TOC1"/>
            <w:rPr>
              <w:rFonts w:asciiTheme="minorHAnsi" w:eastAsiaTheme="minorEastAsia" w:hAnsiTheme="minorHAnsi" w:cstheme="minorHAnsi"/>
              <w:noProof/>
            </w:rPr>
          </w:pPr>
          <w:r w:rsidRPr="00241827">
            <w:rPr>
              <w:rFonts w:asciiTheme="minorHAnsi" w:hAnsiTheme="minorHAnsi" w:cstheme="minorHAnsi"/>
              <w:noProof/>
            </w:rPr>
            <w:fldChar w:fldCharType="begin"/>
          </w:r>
          <w:r w:rsidRPr="00241827">
            <w:rPr>
              <w:rFonts w:asciiTheme="minorHAnsi" w:hAnsiTheme="minorHAnsi" w:cstheme="minorHAnsi"/>
              <w:noProof/>
            </w:rPr>
            <w:instrText xml:space="preserve"> TOC \o "2-3" \h \z \t "Heading 1,1" </w:instrText>
          </w:r>
          <w:r w:rsidRPr="00241827">
            <w:rPr>
              <w:rFonts w:asciiTheme="minorHAnsi" w:hAnsiTheme="minorHAnsi" w:cstheme="minorHAnsi"/>
              <w:noProof/>
            </w:rPr>
            <w:fldChar w:fldCharType="separate"/>
          </w:r>
          <w:hyperlink w:anchor="_Toc62464915" w:history="1">
            <w:r w:rsidR="008C5370" w:rsidRPr="00241827">
              <w:rPr>
                <w:rStyle w:val="Hyperlink"/>
                <w:rFonts w:asciiTheme="minorHAnsi" w:hAnsiTheme="minorHAnsi" w:cstheme="minorHAnsi"/>
              </w:rPr>
              <w:t>Purpose and Perspective of the Chapter</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_Toc62464915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2</w:t>
            </w:r>
            <w:r w:rsidR="008C5370" w:rsidRPr="00241827">
              <w:rPr>
                <w:rFonts w:asciiTheme="minorHAnsi" w:hAnsiTheme="minorHAnsi" w:cstheme="minorHAnsi"/>
                <w:noProof/>
                <w:webHidden/>
              </w:rPr>
              <w:fldChar w:fldCharType="end"/>
            </w:r>
          </w:hyperlink>
        </w:p>
        <w:p w14:paraId="143A4F02" w14:textId="12EB522D" w:rsidR="008C5370" w:rsidRPr="00241827" w:rsidRDefault="00355A86">
          <w:pPr>
            <w:pStyle w:val="TOC1"/>
            <w:rPr>
              <w:rFonts w:asciiTheme="minorHAnsi" w:eastAsiaTheme="minorEastAsia" w:hAnsiTheme="minorHAnsi" w:cstheme="minorHAnsi"/>
              <w:noProof/>
            </w:rPr>
          </w:pPr>
          <w:hyperlink w:anchor="_Toc62464916" w:history="1">
            <w:r w:rsidR="008C5370" w:rsidRPr="00241827">
              <w:rPr>
                <w:rStyle w:val="Hyperlink"/>
                <w:rFonts w:asciiTheme="minorHAnsi" w:hAnsiTheme="minorHAnsi" w:cstheme="minorHAnsi"/>
              </w:rPr>
              <w:t>Cengage Supplements</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_Toc62464916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2</w:t>
            </w:r>
            <w:r w:rsidR="008C5370" w:rsidRPr="00241827">
              <w:rPr>
                <w:rFonts w:asciiTheme="minorHAnsi" w:hAnsiTheme="minorHAnsi" w:cstheme="minorHAnsi"/>
                <w:noProof/>
                <w:webHidden/>
              </w:rPr>
              <w:fldChar w:fldCharType="end"/>
            </w:r>
          </w:hyperlink>
        </w:p>
        <w:p w14:paraId="1BF5B813" w14:textId="23B8C6A7" w:rsidR="008C5370" w:rsidRPr="00241827" w:rsidRDefault="00355A86">
          <w:pPr>
            <w:pStyle w:val="TOC1"/>
            <w:rPr>
              <w:rFonts w:asciiTheme="minorHAnsi" w:eastAsiaTheme="minorEastAsia" w:hAnsiTheme="minorHAnsi" w:cstheme="minorHAnsi"/>
              <w:noProof/>
            </w:rPr>
          </w:pPr>
          <w:hyperlink w:anchor="_Toc62464917" w:history="1">
            <w:r w:rsidR="008C5370" w:rsidRPr="00241827">
              <w:rPr>
                <w:rStyle w:val="Hyperlink"/>
                <w:rFonts w:asciiTheme="minorHAnsi" w:hAnsiTheme="minorHAnsi" w:cstheme="minorHAnsi"/>
              </w:rPr>
              <w:t>Chapter Objectives</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_Toc62464917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2</w:t>
            </w:r>
            <w:r w:rsidR="008C5370" w:rsidRPr="00241827">
              <w:rPr>
                <w:rFonts w:asciiTheme="minorHAnsi" w:hAnsiTheme="minorHAnsi" w:cstheme="minorHAnsi"/>
                <w:noProof/>
                <w:webHidden/>
              </w:rPr>
              <w:fldChar w:fldCharType="end"/>
            </w:r>
          </w:hyperlink>
        </w:p>
        <w:p w14:paraId="3CA37B28" w14:textId="1C74A4BC" w:rsidR="008C5370" w:rsidRPr="00241827" w:rsidRDefault="00355A86">
          <w:pPr>
            <w:pStyle w:val="TOC1"/>
            <w:rPr>
              <w:rFonts w:asciiTheme="minorHAnsi" w:eastAsiaTheme="minorEastAsia" w:hAnsiTheme="minorHAnsi" w:cstheme="minorHAnsi"/>
              <w:noProof/>
            </w:rPr>
          </w:pPr>
          <w:hyperlink w:anchor="_Toc62464918" w:history="1">
            <w:r w:rsidR="008C5370" w:rsidRPr="00241827">
              <w:rPr>
                <w:rStyle w:val="Hyperlink"/>
                <w:rFonts w:asciiTheme="minorHAnsi" w:hAnsiTheme="minorHAnsi" w:cstheme="minorHAnsi"/>
              </w:rPr>
              <w:t>Key Terms</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_Toc62464918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2</w:t>
            </w:r>
            <w:r w:rsidR="008C5370" w:rsidRPr="00241827">
              <w:rPr>
                <w:rFonts w:asciiTheme="minorHAnsi" w:hAnsiTheme="minorHAnsi" w:cstheme="minorHAnsi"/>
                <w:noProof/>
                <w:webHidden/>
              </w:rPr>
              <w:fldChar w:fldCharType="end"/>
            </w:r>
          </w:hyperlink>
        </w:p>
        <w:p w14:paraId="66B88798" w14:textId="0F75C2A5" w:rsidR="008C5370" w:rsidRPr="00241827" w:rsidRDefault="00355A86">
          <w:pPr>
            <w:pStyle w:val="TOC1"/>
            <w:rPr>
              <w:rFonts w:asciiTheme="minorHAnsi" w:eastAsiaTheme="minorEastAsia" w:hAnsiTheme="minorHAnsi" w:cstheme="minorHAnsi"/>
              <w:noProof/>
            </w:rPr>
          </w:pPr>
          <w:hyperlink w:anchor="_Toc62464919" w:history="1">
            <w:r w:rsidR="008C5370" w:rsidRPr="00241827">
              <w:rPr>
                <w:rStyle w:val="Hyperlink"/>
                <w:rFonts w:asciiTheme="minorHAnsi" w:hAnsiTheme="minorHAnsi" w:cstheme="minorHAnsi"/>
              </w:rPr>
              <w:t>What's New in This Chapter</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_Toc62464919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5</w:t>
            </w:r>
            <w:r w:rsidR="008C5370" w:rsidRPr="00241827">
              <w:rPr>
                <w:rFonts w:asciiTheme="minorHAnsi" w:hAnsiTheme="minorHAnsi" w:cstheme="minorHAnsi"/>
                <w:noProof/>
                <w:webHidden/>
              </w:rPr>
              <w:fldChar w:fldCharType="end"/>
            </w:r>
          </w:hyperlink>
        </w:p>
        <w:p w14:paraId="5036B8CB" w14:textId="35AF5A81" w:rsidR="008C5370" w:rsidRPr="00241827" w:rsidRDefault="00355A86">
          <w:pPr>
            <w:pStyle w:val="TOC1"/>
            <w:rPr>
              <w:rFonts w:asciiTheme="minorHAnsi" w:eastAsiaTheme="minorEastAsia" w:hAnsiTheme="minorHAnsi" w:cstheme="minorHAnsi"/>
              <w:noProof/>
            </w:rPr>
          </w:pPr>
          <w:hyperlink w:anchor="_Toc62464920" w:history="1">
            <w:r w:rsidR="008C5370" w:rsidRPr="00241827">
              <w:rPr>
                <w:rStyle w:val="Hyperlink"/>
                <w:rFonts w:asciiTheme="minorHAnsi" w:hAnsiTheme="minorHAnsi" w:cstheme="minorHAnsi"/>
              </w:rPr>
              <w:t>Chapter Outline</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_Toc62464920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5</w:t>
            </w:r>
            <w:r w:rsidR="008C5370" w:rsidRPr="00241827">
              <w:rPr>
                <w:rFonts w:asciiTheme="minorHAnsi" w:hAnsiTheme="minorHAnsi" w:cstheme="minorHAnsi"/>
                <w:noProof/>
                <w:webHidden/>
              </w:rPr>
              <w:fldChar w:fldCharType="end"/>
            </w:r>
          </w:hyperlink>
        </w:p>
        <w:p w14:paraId="5E5C3722" w14:textId="0E9B8B70" w:rsidR="008C5370" w:rsidRPr="00241827" w:rsidRDefault="00355A86">
          <w:pPr>
            <w:pStyle w:val="TOC1"/>
            <w:rPr>
              <w:rFonts w:asciiTheme="minorHAnsi" w:eastAsiaTheme="minorEastAsia" w:hAnsiTheme="minorHAnsi" w:cstheme="minorHAnsi"/>
              <w:noProof/>
            </w:rPr>
          </w:pPr>
          <w:hyperlink w:anchor="_Toc62464921" w:history="1">
            <w:r w:rsidR="008C5370" w:rsidRPr="00241827">
              <w:rPr>
                <w:rStyle w:val="Hyperlink"/>
                <w:rFonts w:asciiTheme="minorHAnsi" w:hAnsiTheme="minorHAnsi" w:cstheme="minorHAnsi"/>
              </w:rPr>
              <w:t>Discussion Questions</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_Toc62464921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13</w:t>
            </w:r>
            <w:r w:rsidR="008C5370" w:rsidRPr="00241827">
              <w:rPr>
                <w:rFonts w:asciiTheme="minorHAnsi" w:hAnsiTheme="minorHAnsi" w:cstheme="minorHAnsi"/>
                <w:noProof/>
                <w:webHidden/>
              </w:rPr>
              <w:fldChar w:fldCharType="end"/>
            </w:r>
          </w:hyperlink>
        </w:p>
        <w:p w14:paraId="12BC0911" w14:textId="78A9AB45" w:rsidR="008C5370" w:rsidRPr="00241827" w:rsidRDefault="00355A86">
          <w:pPr>
            <w:pStyle w:val="TOC1"/>
            <w:rPr>
              <w:rFonts w:asciiTheme="minorHAnsi" w:eastAsiaTheme="minorEastAsia" w:hAnsiTheme="minorHAnsi" w:cstheme="minorHAnsi"/>
              <w:noProof/>
            </w:rPr>
          </w:pPr>
          <w:hyperlink w:anchor="_Toc62464922" w:history="1">
            <w:r w:rsidR="008C5370" w:rsidRPr="00241827">
              <w:rPr>
                <w:rStyle w:val="Hyperlink"/>
                <w:rFonts w:asciiTheme="minorHAnsi" w:hAnsiTheme="minorHAnsi" w:cstheme="minorHAnsi"/>
              </w:rPr>
              <w:t>Additional Activities and Assignments</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_Toc62464922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16</w:t>
            </w:r>
            <w:r w:rsidR="008C5370" w:rsidRPr="00241827">
              <w:rPr>
                <w:rFonts w:asciiTheme="minorHAnsi" w:hAnsiTheme="minorHAnsi" w:cstheme="minorHAnsi"/>
                <w:noProof/>
                <w:webHidden/>
              </w:rPr>
              <w:fldChar w:fldCharType="end"/>
            </w:r>
          </w:hyperlink>
        </w:p>
        <w:p w14:paraId="52B4925D" w14:textId="4BBBA5EF" w:rsidR="008C5370" w:rsidRPr="00241827" w:rsidRDefault="00355A86">
          <w:pPr>
            <w:pStyle w:val="TOC1"/>
            <w:rPr>
              <w:rFonts w:asciiTheme="minorHAnsi" w:eastAsiaTheme="minorEastAsia" w:hAnsiTheme="minorHAnsi" w:cstheme="minorHAnsi"/>
              <w:noProof/>
            </w:rPr>
          </w:pPr>
          <w:hyperlink w:anchor="_Toc62464923" w:history="1">
            <w:r w:rsidR="008C5370" w:rsidRPr="00241827">
              <w:rPr>
                <w:rStyle w:val="Hyperlink"/>
                <w:rFonts w:asciiTheme="minorHAnsi" w:hAnsiTheme="minorHAnsi" w:cstheme="minorHAnsi"/>
              </w:rPr>
              <w:t>Additional Resources</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_Toc62464923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16</w:t>
            </w:r>
            <w:r w:rsidR="008C5370" w:rsidRPr="00241827">
              <w:rPr>
                <w:rFonts w:asciiTheme="minorHAnsi" w:hAnsiTheme="minorHAnsi" w:cstheme="minorHAnsi"/>
                <w:noProof/>
                <w:webHidden/>
              </w:rPr>
              <w:fldChar w:fldCharType="end"/>
            </w:r>
          </w:hyperlink>
        </w:p>
        <w:p w14:paraId="745FD4AC" w14:textId="065F495C" w:rsidR="008C5370" w:rsidRPr="00241827" w:rsidRDefault="00355A86">
          <w:pPr>
            <w:pStyle w:val="TOC2"/>
            <w:rPr>
              <w:rFonts w:asciiTheme="minorHAnsi" w:eastAsiaTheme="minorEastAsia" w:hAnsiTheme="minorHAnsi" w:cstheme="minorHAnsi"/>
              <w:bCs w:val="0"/>
              <w:noProof/>
            </w:rPr>
          </w:pPr>
          <w:hyperlink w:anchor="_Toc62464924" w:history="1">
            <w:r w:rsidR="008C5370" w:rsidRPr="00241827">
              <w:rPr>
                <w:rStyle w:val="Hyperlink"/>
                <w:rFonts w:asciiTheme="minorHAnsi" w:hAnsiTheme="minorHAnsi" w:cstheme="minorHAnsi"/>
              </w:rPr>
              <w:t>Cengage Video Resource</w:t>
            </w:r>
            <w:r w:rsidR="008C5370" w:rsidRPr="00241827">
              <w:rPr>
                <w:rFonts w:asciiTheme="minorHAnsi" w:hAnsiTheme="minorHAnsi" w:cstheme="minorHAnsi"/>
                <w:noProof/>
                <w:webHidden/>
              </w:rPr>
              <w:tab/>
            </w:r>
            <w:r w:rsidR="008C5370" w:rsidRPr="00241827">
              <w:rPr>
                <w:rFonts w:asciiTheme="minorHAnsi" w:hAnsiTheme="minorHAnsi" w:cstheme="minorHAnsi"/>
                <w:noProof/>
                <w:webHidden/>
              </w:rPr>
              <w:fldChar w:fldCharType="begin"/>
            </w:r>
            <w:r w:rsidR="008C5370" w:rsidRPr="00241827">
              <w:rPr>
                <w:rFonts w:asciiTheme="minorHAnsi" w:hAnsiTheme="minorHAnsi" w:cstheme="minorHAnsi"/>
                <w:noProof/>
                <w:webHidden/>
              </w:rPr>
              <w:instrText xml:space="preserve"> PAGEREF _Toc62464924 \h </w:instrText>
            </w:r>
            <w:r w:rsidR="008C5370" w:rsidRPr="00241827">
              <w:rPr>
                <w:rFonts w:asciiTheme="minorHAnsi" w:hAnsiTheme="minorHAnsi" w:cstheme="minorHAnsi"/>
                <w:noProof/>
                <w:webHidden/>
              </w:rPr>
            </w:r>
            <w:r w:rsidR="008C5370" w:rsidRPr="00241827">
              <w:rPr>
                <w:rFonts w:asciiTheme="minorHAnsi" w:hAnsiTheme="minorHAnsi" w:cstheme="minorHAnsi"/>
                <w:noProof/>
                <w:webHidden/>
              </w:rPr>
              <w:fldChar w:fldCharType="separate"/>
            </w:r>
            <w:r w:rsidR="008C5370" w:rsidRPr="00241827">
              <w:rPr>
                <w:rFonts w:asciiTheme="minorHAnsi" w:hAnsiTheme="minorHAnsi" w:cstheme="minorHAnsi"/>
                <w:noProof/>
                <w:webHidden/>
              </w:rPr>
              <w:t>16</w:t>
            </w:r>
            <w:r w:rsidR="008C5370" w:rsidRPr="00241827">
              <w:rPr>
                <w:rFonts w:asciiTheme="minorHAnsi" w:hAnsiTheme="minorHAnsi" w:cstheme="minorHAnsi"/>
                <w:noProof/>
                <w:webHidden/>
              </w:rPr>
              <w:fldChar w:fldCharType="end"/>
            </w:r>
          </w:hyperlink>
        </w:p>
        <w:p w14:paraId="2573BC1C" w14:textId="1B6EB0FD" w:rsidR="00F72198" w:rsidRPr="00241827" w:rsidRDefault="00FD29E7" w:rsidP="00F72198">
          <w:pPr>
            <w:rPr>
              <w:rFonts w:asciiTheme="minorHAnsi" w:hAnsiTheme="minorHAnsi" w:cstheme="minorHAnsi"/>
              <w:b/>
              <w:bCs/>
              <w:noProof/>
            </w:rPr>
          </w:pPr>
          <w:r w:rsidRPr="00241827">
            <w:rPr>
              <w:rFonts w:asciiTheme="minorHAnsi" w:hAnsiTheme="minorHAnsi" w:cstheme="minorHAnsi"/>
              <w:b/>
              <w:bCs/>
              <w:noProof/>
            </w:rPr>
            <w:fldChar w:fldCharType="end"/>
          </w:r>
        </w:p>
      </w:sdtContent>
    </w:sdt>
    <w:bookmarkStart w:id="6" w:name="_Toc42853181" w:displacedByCustomXml="prev"/>
    <w:bookmarkStart w:id="7" w:name="_Toc42853351" w:displacedByCustomXml="prev"/>
    <w:bookmarkStart w:id="8" w:name="_Toc43900133" w:displacedByCustomXml="prev"/>
    <w:p w14:paraId="1491C9B2" w14:textId="74DF9DF0" w:rsidR="00F72198" w:rsidRPr="00241827" w:rsidRDefault="00F72198" w:rsidP="00F72198">
      <w:pPr>
        <w:rPr>
          <w:rFonts w:asciiTheme="minorHAnsi" w:hAnsiTheme="minorHAnsi" w:cstheme="minorHAnsi"/>
        </w:rPr>
      </w:pPr>
    </w:p>
    <w:p w14:paraId="41BAF23B" w14:textId="150F1CE6" w:rsidR="00A67465" w:rsidRPr="00241827" w:rsidRDefault="00A67465" w:rsidP="00F72198">
      <w:pPr>
        <w:rPr>
          <w:rFonts w:asciiTheme="minorHAnsi" w:hAnsiTheme="minorHAnsi" w:cstheme="minorHAnsi"/>
        </w:rPr>
      </w:pPr>
    </w:p>
    <w:p w14:paraId="7FD4615E" w14:textId="5B6A8400" w:rsidR="00A67465" w:rsidRPr="00241827" w:rsidRDefault="00A67465" w:rsidP="00F72198">
      <w:pPr>
        <w:rPr>
          <w:rFonts w:asciiTheme="minorHAnsi" w:hAnsiTheme="minorHAnsi" w:cstheme="minorHAnsi"/>
        </w:rPr>
      </w:pPr>
    </w:p>
    <w:p w14:paraId="2056D97E" w14:textId="097278C3" w:rsidR="00A67465" w:rsidRPr="00241827" w:rsidRDefault="00A67465" w:rsidP="00F72198">
      <w:pPr>
        <w:rPr>
          <w:rFonts w:asciiTheme="minorHAnsi" w:hAnsiTheme="minorHAnsi" w:cstheme="minorHAnsi"/>
        </w:rPr>
      </w:pPr>
    </w:p>
    <w:p w14:paraId="078F8B96" w14:textId="313249EB" w:rsidR="00A67465" w:rsidRPr="00241827" w:rsidRDefault="00A67465" w:rsidP="00F72198">
      <w:pPr>
        <w:rPr>
          <w:rFonts w:asciiTheme="minorHAnsi" w:hAnsiTheme="minorHAnsi" w:cstheme="minorHAnsi"/>
        </w:rPr>
      </w:pPr>
    </w:p>
    <w:p w14:paraId="714A9323" w14:textId="3F584609" w:rsidR="00A67465" w:rsidRPr="00241827" w:rsidRDefault="00A67465" w:rsidP="00F72198">
      <w:pPr>
        <w:rPr>
          <w:rFonts w:asciiTheme="minorHAnsi" w:hAnsiTheme="minorHAnsi" w:cstheme="minorHAnsi"/>
        </w:rPr>
      </w:pPr>
    </w:p>
    <w:p w14:paraId="3883A4B5" w14:textId="09BD3784" w:rsidR="00A67465" w:rsidRPr="00241827" w:rsidRDefault="00A67465" w:rsidP="00F72198">
      <w:pPr>
        <w:rPr>
          <w:rFonts w:asciiTheme="minorHAnsi" w:hAnsiTheme="minorHAnsi" w:cstheme="minorHAnsi"/>
        </w:rPr>
      </w:pPr>
    </w:p>
    <w:p w14:paraId="3B076B44" w14:textId="477C6FC8" w:rsidR="00A67465" w:rsidRPr="00241827" w:rsidRDefault="00A67465" w:rsidP="00F72198">
      <w:pPr>
        <w:rPr>
          <w:rFonts w:asciiTheme="minorHAnsi" w:hAnsiTheme="minorHAnsi" w:cstheme="minorHAnsi"/>
        </w:rPr>
      </w:pPr>
    </w:p>
    <w:p w14:paraId="0BD921FA" w14:textId="3D78A6FA" w:rsidR="00A67465" w:rsidRPr="00241827" w:rsidRDefault="00A67465" w:rsidP="00F72198">
      <w:pPr>
        <w:rPr>
          <w:rFonts w:asciiTheme="minorHAnsi" w:hAnsiTheme="minorHAnsi" w:cstheme="minorHAnsi"/>
        </w:rPr>
      </w:pPr>
    </w:p>
    <w:p w14:paraId="58AA9A63" w14:textId="60EE0DCB" w:rsidR="00A67465" w:rsidRPr="00241827" w:rsidRDefault="00A67465" w:rsidP="00F72198">
      <w:pPr>
        <w:rPr>
          <w:rFonts w:asciiTheme="minorHAnsi" w:hAnsiTheme="minorHAnsi" w:cstheme="minorHAnsi"/>
        </w:rPr>
      </w:pPr>
    </w:p>
    <w:p w14:paraId="27940DF2" w14:textId="26B9357A" w:rsidR="00A67465" w:rsidRPr="00241827" w:rsidRDefault="00A67465" w:rsidP="00F72198">
      <w:pPr>
        <w:rPr>
          <w:rFonts w:asciiTheme="minorHAnsi" w:hAnsiTheme="minorHAnsi" w:cstheme="minorHAnsi"/>
        </w:rPr>
      </w:pPr>
    </w:p>
    <w:p w14:paraId="2A45450A" w14:textId="77777777" w:rsidR="00A67465" w:rsidRPr="00241827" w:rsidRDefault="00A67465" w:rsidP="00F72198">
      <w:pPr>
        <w:rPr>
          <w:rFonts w:asciiTheme="minorHAnsi" w:hAnsiTheme="minorHAnsi" w:cstheme="minorHAnsi"/>
        </w:rPr>
      </w:pPr>
    </w:p>
    <w:p w14:paraId="28ACDF9B" w14:textId="6DAACBAD" w:rsidR="402FC9F1" w:rsidRDefault="402FC9F1" w:rsidP="00FD29E7">
      <w:pPr>
        <w:pStyle w:val="Heading1"/>
        <w:rPr>
          <w:rFonts w:cstheme="minorHAnsi"/>
        </w:rPr>
      </w:pPr>
      <w:bookmarkStart w:id="9" w:name="_Toc62464915"/>
      <w:r w:rsidRPr="00FF2884">
        <w:rPr>
          <w:rFonts w:cstheme="minorHAnsi"/>
        </w:rPr>
        <w:lastRenderedPageBreak/>
        <w:t>Purpose and Perspective of the Chapter</w:t>
      </w:r>
      <w:bookmarkEnd w:id="8"/>
      <w:bookmarkEnd w:id="7"/>
      <w:bookmarkEnd w:id="6"/>
      <w:bookmarkEnd w:id="9"/>
    </w:p>
    <w:p w14:paraId="4C54A9A7" w14:textId="77777777" w:rsidR="00FF2884" w:rsidRPr="00FF2884" w:rsidRDefault="00FF2884" w:rsidP="00FF2884"/>
    <w:p w14:paraId="3D32D6CA" w14:textId="2A9475E4" w:rsidR="00A05499" w:rsidRPr="00241827" w:rsidRDefault="00523945" w:rsidP="00A05499">
      <w:pPr>
        <w:pStyle w:val="BodyText2"/>
        <w:rPr>
          <w:rFonts w:asciiTheme="minorHAnsi" w:hAnsiTheme="minorHAnsi" w:cstheme="minorHAnsi"/>
          <w:sz w:val="22"/>
          <w:szCs w:val="22"/>
        </w:rPr>
      </w:pPr>
      <w:r w:rsidRPr="00241827">
        <w:rPr>
          <w:rFonts w:asciiTheme="minorHAnsi" w:eastAsiaTheme="minorEastAsia" w:hAnsiTheme="minorHAnsi" w:cstheme="minorHAnsi"/>
          <w:sz w:val="22"/>
          <w:szCs w:val="22"/>
        </w:rPr>
        <w:tab/>
      </w:r>
      <w:r w:rsidR="0C3AD584" w:rsidRPr="00241827">
        <w:rPr>
          <w:rFonts w:asciiTheme="minorHAnsi" w:eastAsiaTheme="minorEastAsia" w:hAnsiTheme="minorHAnsi" w:cstheme="minorHAnsi"/>
          <w:sz w:val="22"/>
          <w:szCs w:val="22"/>
        </w:rPr>
        <w:t>The purpose</w:t>
      </w:r>
      <w:r w:rsidR="008C7C84" w:rsidRPr="00241827">
        <w:rPr>
          <w:rFonts w:asciiTheme="minorHAnsi" w:eastAsiaTheme="minorEastAsia" w:hAnsiTheme="minorHAnsi" w:cstheme="minorHAnsi"/>
          <w:sz w:val="22"/>
          <w:szCs w:val="22"/>
        </w:rPr>
        <w:t xml:space="preserve"> of </w:t>
      </w:r>
      <w:r w:rsidR="0C3AD584" w:rsidRPr="00241827">
        <w:rPr>
          <w:rFonts w:asciiTheme="minorHAnsi" w:eastAsiaTheme="minorEastAsia" w:hAnsiTheme="minorHAnsi" w:cstheme="minorHAnsi"/>
          <w:sz w:val="22"/>
          <w:szCs w:val="22"/>
        </w:rPr>
        <w:t>this chapter is</w:t>
      </w:r>
      <w:r w:rsidR="00A05499" w:rsidRPr="00241827">
        <w:rPr>
          <w:rFonts w:asciiTheme="minorHAnsi" w:hAnsiTheme="minorHAnsi" w:cstheme="minorHAnsi"/>
          <w:sz w:val="22"/>
          <w:szCs w:val="22"/>
        </w:rPr>
        <w:t xml:space="preserve"> </w:t>
      </w:r>
      <w:r w:rsidR="00DB4369" w:rsidRPr="00241827">
        <w:rPr>
          <w:rFonts w:asciiTheme="minorHAnsi" w:hAnsiTheme="minorHAnsi" w:cstheme="minorHAnsi"/>
          <w:sz w:val="22"/>
          <w:szCs w:val="22"/>
        </w:rPr>
        <w:t xml:space="preserve">for students </w:t>
      </w:r>
      <w:r w:rsidR="00455FB7" w:rsidRPr="00241827">
        <w:rPr>
          <w:rFonts w:asciiTheme="minorHAnsi" w:hAnsiTheme="minorHAnsi" w:cstheme="minorHAnsi"/>
          <w:sz w:val="22"/>
          <w:szCs w:val="22"/>
        </w:rPr>
        <w:t>to understand court systems in the United States</w:t>
      </w:r>
      <w:r w:rsidRPr="00241827">
        <w:rPr>
          <w:rFonts w:asciiTheme="minorHAnsi" w:hAnsiTheme="minorHAnsi" w:cstheme="minorHAnsi"/>
          <w:sz w:val="22"/>
          <w:szCs w:val="22"/>
        </w:rPr>
        <w:t>,</w:t>
      </w:r>
      <w:r w:rsidR="00455FB7" w:rsidRPr="00241827">
        <w:rPr>
          <w:rFonts w:asciiTheme="minorHAnsi" w:hAnsiTheme="minorHAnsi" w:cstheme="minorHAnsi"/>
          <w:sz w:val="22"/>
          <w:szCs w:val="22"/>
        </w:rPr>
        <w:t xml:space="preserve"> and the various methods of dispute resolution.</w:t>
      </w:r>
      <w:r w:rsidR="00476FD8" w:rsidRPr="00241827">
        <w:rPr>
          <w:rFonts w:asciiTheme="minorHAnsi" w:hAnsiTheme="minorHAnsi" w:cstheme="minorHAnsi"/>
          <w:sz w:val="22"/>
          <w:szCs w:val="22"/>
        </w:rPr>
        <w:t xml:space="preserve"> </w:t>
      </w:r>
      <w:r w:rsidR="00455FB7" w:rsidRPr="00241827">
        <w:rPr>
          <w:rFonts w:asciiTheme="minorHAnsi" w:hAnsiTheme="minorHAnsi" w:cstheme="minorHAnsi"/>
          <w:sz w:val="22"/>
          <w:szCs w:val="22"/>
        </w:rPr>
        <w:t xml:space="preserve">Since almost all businesspersons will </w:t>
      </w:r>
      <w:r w:rsidR="00F916BE" w:rsidRPr="00241827">
        <w:rPr>
          <w:rFonts w:asciiTheme="minorHAnsi" w:hAnsiTheme="minorHAnsi" w:cstheme="minorHAnsi"/>
          <w:sz w:val="22"/>
          <w:szCs w:val="22"/>
        </w:rPr>
        <w:t>experience</w:t>
      </w:r>
      <w:r w:rsidR="00455FB7" w:rsidRPr="00241827">
        <w:rPr>
          <w:rFonts w:asciiTheme="minorHAnsi" w:hAnsiTheme="minorHAnsi" w:cstheme="minorHAnsi"/>
          <w:sz w:val="22"/>
          <w:szCs w:val="22"/>
        </w:rPr>
        <w:t xml:space="preserve"> a lawsuit at some time in their careers, s</w:t>
      </w:r>
      <w:r w:rsidR="008C7C84" w:rsidRPr="00241827">
        <w:rPr>
          <w:rFonts w:asciiTheme="minorHAnsi" w:hAnsiTheme="minorHAnsi" w:cstheme="minorHAnsi"/>
          <w:sz w:val="22"/>
          <w:szCs w:val="22"/>
        </w:rPr>
        <w:t xml:space="preserve">tudents will learn that </w:t>
      </w:r>
      <w:r w:rsidR="00F916BE" w:rsidRPr="00241827">
        <w:rPr>
          <w:rFonts w:asciiTheme="minorHAnsi" w:hAnsiTheme="minorHAnsi" w:cstheme="minorHAnsi"/>
          <w:sz w:val="22"/>
          <w:szCs w:val="22"/>
        </w:rPr>
        <w:t>apart from litigation, alternative methods of dispute resolution are available outside the courts</w:t>
      </w:r>
      <w:r w:rsidR="00A05499" w:rsidRPr="00241827">
        <w:rPr>
          <w:rFonts w:asciiTheme="minorHAnsi" w:hAnsiTheme="minorHAnsi" w:cstheme="minorHAnsi"/>
          <w:sz w:val="22"/>
          <w:szCs w:val="22"/>
        </w:rPr>
        <w:t>.</w:t>
      </w:r>
    </w:p>
    <w:p w14:paraId="1A249330" w14:textId="6266DF2B" w:rsidR="3C94BC25" w:rsidRPr="00241827" w:rsidRDefault="3C94BC25" w:rsidP="30F11CFC">
      <w:pPr>
        <w:rPr>
          <w:rFonts w:asciiTheme="minorHAnsi" w:eastAsiaTheme="minorEastAsia" w:hAnsiTheme="minorHAnsi" w:cstheme="minorHAnsi"/>
        </w:rPr>
      </w:pPr>
    </w:p>
    <w:p w14:paraId="64C46AB3" w14:textId="78DC6783" w:rsidR="50DAFFBD" w:rsidRPr="00FF2884" w:rsidRDefault="50DAFFBD" w:rsidP="00FD29E7">
      <w:pPr>
        <w:pStyle w:val="Heading1"/>
        <w:rPr>
          <w:rFonts w:eastAsia="Calibri" w:cstheme="minorHAnsi"/>
          <w:b/>
          <w:bCs/>
          <w:color w:val="FF0000"/>
        </w:rPr>
      </w:pPr>
      <w:bookmarkStart w:id="10" w:name="_Toc43900134"/>
      <w:bookmarkStart w:id="11" w:name="_Toc62464916"/>
      <w:r w:rsidRPr="00FF2884">
        <w:rPr>
          <w:rStyle w:val="Heading1Char"/>
          <w:rFonts w:cstheme="minorHAnsi"/>
        </w:rPr>
        <w:t>Cengage Supplements</w:t>
      </w:r>
      <w:bookmarkEnd w:id="10"/>
      <w:bookmarkEnd w:id="11"/>
    </w:p>
    <w:p w14:paraId="155E9CEB" w14:textId="053BF4CB" w:rsidR="50DAFFBD" w:rsidRPr="00241827" w:rsidRDefault="50DAFFBD" w:rsidP="516CF7ED">
      <w:pPr>
        <w:rPr>
          <w:rFonts w:asciiTheme="minorHAnsi" w:hAnsiTheme="minorHAnsi" w:cstheme="minorHAnsi"/>
          <w:color w:val="000000" w:themeColor="text1"/>
        </w:rPr>
      </w:pPr>
      <w:r w:rsidRPr="00241827">
        <w:rPr>
          <w:rFonts w:asciiTheme="minorHAnsi" w:hAnsiTheme="minorHAnsi" w:cs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241827" w:rsidRDefault="007E52D0" w:rsidP="007E52D0">
      <w:pPr>
        <w:pStyle w:val="ListParagraph"/>
        <w:numPr>
          <w:ilvl w:val="0"/>
          <w:numId w:val="1"/>
        </w:numPr>
        <w:rPr>
          <w:rFonts w:asciiTheme="minorHAnsi" w:eastAsiaTheme="minorEastAsia" w:hAnsiTheme="minorHAnsi" w:cstheme="minorHAnsi"/>
          <w:color w:val="000000" w:themeColor="text1"/>
        </w:rPr>
      </w:pPr>
      <w:r w:rsidRPr="00241827">
        <w:rPr>
          <w:rFonts w:asciiTheme="minorHAnsi" w:eastAsia="Verdana" w:hAnsiTheme="minorHAnsi" w:cstheme="minorHAnsi"/>
          <w:color w:val="000000" w:themeColor="text1"/>
        </w:rPr>
        <w:t>Transition Guide (provides information about what’s new from edition to edition)</w:t>
      </w:r>
    </w:p>
    <w:p w14:paraId="5AD198A5" w14:textId="77777777" w:rsidR="007E52D0" w:rsidRPr="00241827" w:rsidRDefault="007E52D0" w:rsidP="007E52D0">
      <w:pPr>
        <w:pStyle w:val="ListParagraph"/>
        <w:numPr>
          <w:ilvl w:val="0"/>
          <w:numId w:val="1"/>
        </w:numPr>
        <w:rPr>
          <w:rFonts w:asciiTheme="minorHAnsi" w:eastAsiaTheme="minorEastAsia" w:hAnsiTheme="minorHAnsi" w:cstheme="minorHAnsi"/>
          <w:color w:val="000000" w:themeColor="text1"/>
        </w:rPr>
      </w:pPr>
      <w:r w:rsidRPr="00241827">
        <w:rPr>
          <w:rFonts w:asciiTheme="minorHAnsi" w:eastAsia="Verdana" w:hAnsiTheme="minorHAnsi" w:cstheme="minorHAnsi"/>
          <w:color w:val="000000" w:themeColor="text1"/>
        </w:rPr>
        <w:t>Test Bank (contains assessment questions and problems)</w:t>
      </w:r>
    </w:p>
    <w:p w14:paraId="35D9EABA" w14:textId="22FE7084" w:rsidR="007E52D0" w:rsidRPr="00241827" w:rsidRDefault="007E52D0" w:rsidP="007E52D0">
      <w:pPr>
        <w:pStyle w:val="ListParagraph"/>
        <w:numPr>
          <w:ilvl w:val="0"/>
          <w:numId w:val="1"/>
        </w:numPr>
        <w:rPr>
          <w:rFonts w:asciiTheme="minorHAnsi" w:eastAsiaTheme="minorEastAsia" w:hAnsiTheme="minorHAnsi" w:cstheme="minorHAnsi"/>
          <w:color w:val="000000" w:themeColor="text1"/>
        </w:rPr>
      </w:pPr>
      <w:r w:rsidRPr="00241827">
        <w:rPr>
          <w:rFonts w:asciiTheme="minorHAnsi" w:eastAsia="Verdana" w:hAnsiTheme="minorHAnsi" w:cstheme="minorHAnsi"/>
          <w:color w:val="000000" w:themeColor="text1"/>
        </w:rPr>
        <w:t>Solution and Answer Guide (offers textbook solutions</w:t>
      </w:r>
      <w:r w:rsidR="00DE7E0F" w:rsidRPr="00241827">
        <w:rPr>
          <w:rFonts w:asciiTheme="minorHAnsi" w:eastAsia="Verdana" w:hAnsiTheme="minorHAnsi" w:cstheme="minorHAnsi"/>
          <w:color w:val="000000" w:themeColor="text1"/>
        </w:rPr>
        <w:t xml:space="preserve"> </w:t>
      </w:r>
      <w:r w:rsidRPr="00241827">
        <w:rPr>
          <w:rFonts w:asciiTheme="minorHAnsi" w:eastAsia="Verdana" w:hAnsiTheme="minorHAnsi" w:cstheme="minorHAnsi"/>
          <w:color w:val="000000" w:themeColor="text1"/>
        </w:rPr>
        <w:t>and feedback)</w:t>
      </w:r>
    </w:p>
    <w:p w14:paraId="7A021716" w14:textId="59E1E326" w:rsidR="50DAFFBD" w:rsidRPr="00241827" w:rsidRDefault="007E52D0">
      <w:pPr>
        <w:pStyle w:val="ListParagraph"/>
        <w:numPr>
          <w:ilvl w:val="0"/>
          <w:numId w:val="1"/>
        </w:numPr>
        <w:rPr>
          <w:rFonts w:asciiTheme="minorHAnsi" w:eastAsiaTheme="minorEastAsia" w:hAnsiTheme="minorHAnsi" w:cstheme="minorHAnsi"/>
          <w:color w:val="000000" w:themeColor="text1"/>
        </w:rPr>
      </w:pPr>
      <w:r w:rsidRPr="00241827">
        <w:rPr>
          <w:rFonts w:asciiTheme="minorHAnsi" w:eastAsia="Verdana" w:hAnsiTheme="minorHAnsi" w:cstheme="minorHAnsi"/>
          <w:color w:val="000000" w:themeColor="text1"/>
        </w:rPr>
        <w:t>PowerPoint (provides text-based lectures and presentations)</w:t>
      </w:r>
    </w:p>
    <w:p w14:paraId="49D402A5" w14:textId="7ADBE5F0" w:rsidR="00D1715B" w:rsidRPr="00241827" w:rsidRDefault="00D1715B">
      <w:pPr>
        <w:pStyle w:val="ListParagraph"/>
        <w:numPr>
          <w:ilvl w:val="0"/>
          <w:numId w:val="1"/>
        </w:numPr>
        <w:rPr>
          <w:rFonts w:asciiTheme="minorHAnsi" w:eastAsiaTheme="minorEastAsia" w:hAnsiTheme="minorHAnsi" w:cstheme="minorHAnsi"/>
          <w:color w:val="000000" w:themeColor="text1"/>
        </w:rPr>
      </w:pPr>
      <w:bookmarkStart w:id="12" w:name="_Hlk47005702"/>
      <w:r w:rsidRPr="00241827">
        <w:rPr>
          <w:rFonts w:asciiTheme="minorHAnsi" w:eastAsia="Verdana" w:hAnsiTheme="minorHAnsi" w:cstheme="minorHAnsi"/>
          <w:color w:val="000000" w:themeColor="text1"/>
        </w:rPr>
        <w:t>Guide to Teaching Online (provides technological and pedagogical considerations and resources for teaching online)</w:t>
      </w:r>
    </w:p>
    <w:p w14:paraId="61112F5B" w14:textId="1C2A2D27" w:rsidR="00D1715B" w:rsidRPr="00241827" w:rsidRDefault="00D1715B">
      <w:pPr>
        <w:pStyle w:val="ListParagraph"/>
        <w:numPr>
          <w:ilvl w:val="0"/>
          <w:numId w:val="1"/>
        </w:numPr>
        <w:rPr>
          <w:rFonts w:asciiTheme="minorHAnsi" w:eastAsiaTheme="minorEastAsia" w:hAnsiTheme="minorHAnsi" w:cstheme="minorHAnsi"/>
          <w:color w:val="000000" w:themeColor="text1"/>
        </w:rPr>
      </w:pPr>
      <w:r w:rsidRPr="00241827">
        <w:rPr>
          <w:rFonts w:asciiTheme="minorHAnsi" w:eastAsia="Verdana" w:hAnsiTheme="minorHAnsi" w:cstheme="minorHAnsi"/>
          <w:color w:val="000000" w:themeColor="text1"/>
        </w:rPr>
        <w:t>MindTap Educator Guide (describes assets in the MindTap platform with a detailed breakdown of activities by chapter with seat time)</w:t>
      </w:r>
    </w:p>
    <w:p w14:paraId="798E294D" w14:textId="63E7D565" w:rsidR="6513B0BF" w:rsidRDefault="00533E95" w:rsidP="006B463F">
      <w:pPr>
        <w:pStyle w:val="Heading1"/>
        <w:rPr>
          <w:rFonts w:cstheme="minorHAnsi"/>
        </w:rPr>
      </w:pPr>
      <w:bookmarkStart w:id="13" w:name="_Toc42853183"/>
      <w:bookmarkStart w:id="14" w:name="_Toc42853353"/>
      <w:bookmarkStart w:id="15" w:name="_Toc43900136"/>
      <w:bookmarkStart w:id="16" w:name="_Toc62464917"/>
      <w:bookmarkEnd w:id="12"/>
      <w:r w:rsidRPr="00FF2884">
        <w:rPr>
          <w:rFonts w:cstheme="minorHAnsi"/>
        </w:rPr>
        <w:t>Chapter</w:t>
      </w:r>
      <w:r w:rsidR="00D0135B" w:rsidRPr="00FF2884">
        <w:rPr>
          <w:rFonts w:cstheme="minorHAnsi"/>
        </w:rPr>
        <w:t xml:space="preserve"> Objectives</w:t>
      </w:r>
      <w:bookmarkEnd w:id="13"/>
      <w:bookmarkEnd w:id="14"/>
      <w:bookmarkEnd w:id="15"/>
      <w:bookmarkEnd w:id="16"/>
    </w:p>
    <w:p w14:paraId="4FF27907" w14:textId="77777777" w:rsidR="00FF2884" w:rsidRPr="00FF2884" w:rsidRDefault="00FF2884" w:rsidP="00FF2884"/>
    <w:p w14:paraId="1363A433" w14:textId="2AB4CCF5" w:rsidR="00790611" w:rsidRPr="00241827" w:rsidRDefault="00613E20" w:rsidP="00063A32">
      <w:pPr>
        <w:rPr>
          <w:rFonts w:asciiTheme="minorHAnsi" w:hAnsiTheme="minorHAnsi" w:cstheme="minorHAnsi"/>
        </w:rPr>
      </w:pPr>
      <w:r w:rsidRPr="00241827">
        <w:rPr>
          <w:rFonts w:asciiTheme="minorHAnsi" w:hAnsiTheme="minorHAnsi" w:cstheme="minorHAnsi"/>
        </w:rPr>
        <w:t>The following objectives</w:t>
      </w:r>
      <w:r w:rsidR="001A589F" w:rsidRPr="00241827">
        <w:rPr>
          <w:rFonts w:asciiTheme="minorHAnsi" w:hAnsiTheme="minorHAnsi" w:cstheme="minorHAnsi"/>
        </w:rPr>
        <w:t xml:space="preserve"> are addressed in this chapter</w:t>
      </w:r>
      <w:r w:rsidR="004B42F0" w:rsidRPr="00241827">
        <w:rPr>
          <w:rFonts w:asciiTheme="minorHAnsi" w:hAnsiTheme="minorHAnsi" w:cstheme="minorHAnsi"/>
        </w:rPr>
        <w:t>:</w:t>
      </w:r>
    </w:p>
    <w:p w14:paraId="7128ECE4" w14:textId="25FE2BAD" w:rsidR="00EF5843" w:rsidRPr="00241827" w:rsidRDefault="00561FCE" w:rsidP="003C29CA">
      <w:pPr>
        <w:pStyle w:val="LOs"/>
        <w:numPr>
          <w:ilvl w:val="0"/>
          <w:numId w:val="10"/>
        </w:numPr>
        <w:spacing w:after="0"/>
        <w:ind w:left="720"/>
        <w:rPr>
          <w:rFonts w:asciiTheme="minorHAnsi" w:hAnsiTheme="minorHAnsi" w:cstheme="minorHAnsi"/>
        </w:rPr>
      </w:pPr>
      <w:r w:rsidRPr="00241827">
        <w:rPr>
          <w:rFonts w:asciiTheme="minorHAnsi" w:hAnsiTheme="minorHAnsi" w:cstheme="minorHAnsi"/>
        </w:rPr>
        <w:t>Differentiate between types of jurisdiction in state and federal courts.</w:t>
      </w:r>
    </w:p>
    <w:p w14:paraId="33A14888" w14:textId="3863C69A" w:rsidR="00562195" w:rsidRPr="00241827" w:rsidRDefault="00561FCE" w:rsidP="003C29CA">
      <w:pPr>
        <w:pStyle w:val="LOs"/>
        <w:numPr>
          <w:ilvl w:val="0"/>
          <w:numId w:val="10"/>
        </w:numPr>
        <w:spacing w:after="0"/>
        <w:ind w:left="720"/>
        <w:rPr>
          <w:rFonts w:asciiTheme="minorHAnsi" w:hAnsiTheme="minorHAnsi" w:cstheme="minorHAnsi"/>
        </w:rPr>
      </w:pPr>
      <w:r w:rsidRPr="00241827">
        <w:rPr>
          <w:rFonts w:asciiTheme="minorHAnsi" w:hAnsiTheme="minorHAnsi" w:cstheme="minorHAnsi"/>
        </w:rPr>
        <w:t>Define venue and standing.</w:t>
      </w:r>
    </w:p>
    <w:p w14:paraId="6EA1D1F0" w14:textId="7332DEFC" w:rsidR="00562195" w:rsidRPr="00241827" w:rsidRDefault="00561FCE" w:rsidP="003C29CA">
      <w:pPr>
        <w:pStyle w:val="LOs"/>
        <w:numPr>
          <w:ilvl w:val="0"/>
          <w:numId w:val="10"/>
        </w:numPr>
        <w:spacing w:after="0"/>
        <w:ind w:left="720"/>
        <w:rPr>
          <w:rFonts w:asciiTheme="minorHAnsi" w:hAnsiTheme="minorHAnsi" w:cstheme="minorHAnsi"/>
        </w:rPr>
      </w:pPr>
      <w:r w:rsidRPr="00241827">
        <w:rPr>
          <w:rFonts w:asciiTheme="minorHAnsi" w:hAnsiTheme="minorHAnsi" w:cstheme="minorHAnsi"/>
        </w:rPr>
        <w:t>Define arbitration, negotiation, and mediation.</w:t>
      </w:r>
    </w:p>
    <w:p w14:paraId="5B7F425F" w14:textId="4EA6B5F5" w:rsidR="00562195" w:rsidRPr="00241827" w:rsidRDefault="00561FCE" w:rsidP="003C29CA">
      <w:pPr>
        <w:pStyle w:val="LOs"/>
        <w:numPr>
          <w:ilvl w:val="0"/>
          <w:numId w:val="10"/>
        </w:numPr>
        <w:spacing w:after="0"/>
        <w:ind w:left="720"/>
        <w:rPr>
          <w:rFonts w:asciiTheme="minorHAnsi" w:hAnsiTheme="minorHAnsi" w:cstheme="minorHAnsi"/>
        </w:rPr>
      </w:pPr>
      <w:r w:rsidRPr="00241827">
        <w:rPr>
          <w:rFonts w:asciiTheme="minorHAnsi" w:hAnsiTheme="minorHAnsi" w:cstheme="minorHAnsi"/>
        </w:rPr>
        <w:t>Describe the benefits of alternative dispute resolution.</w:t>
      </w:r>
    </w:p>
    <w:p w14:paraId="7C61BB24" w14:textId="3AB13380" w:rsidR="00562195" w:rsidRPr="00241827" w:rsidRDefault="00561FCE" w:rsidP="003C29CA">
      <w:pPr>
        <w:pStyle w:val="LOs"/>
        <w:numPr>
          <w:ilvl w:val="0"/>
          <w:numId w:val="10"/>
        </w:numPr>
        <w:spacing w:after="0"/>
        <w:ind w:left="720"/>
        <w:rPr>
          <w:rFonts w:asciiTheme="minorHAnsi" w:hAnsiTheme="minorHAnsi" w:cstheme="minorHAnsi"/>
        </w:rPr>
      </w:pPr>
      <w:r w:rsidRPr="00241827">
        <w:rPr>
          <w:rFonts w:asciiTheme="minorHAnsi" w:hAnsiTheme="minorHAnsi" w:cstheme="minorHAnsi"/>
        </w:rPr>
        <w:t>Identify the types of claims are best settled by alternative dispute resolution.</w:t>
      </w:r>
    </w:p>
    <w:p w14:paraId="41D5E3FE" w14:textId="6F8F1AA9" w:rsidR="00561FCE" w:rsidRPr="00241827" w:rsidRDefault="00561FCE" w:rsidP="003C29CA">
      <w:pPr>
        <w:pStyle w:val="LOs"/>
        <w:numPr>
          <w:ilvl w:val="0"/>
          <w:numId w:val="10"/>
        </w:numPr>
        <w:spacing w:after="0"/>
        <w:ind w:left="720"/>
        <w:rPr>
          <w:rFonts w:asciiTheme="minorHAnsi" w:hAnsiTheme="minorHAnsi" w:cstheme="minorHAnsi"/>
        </w:rPr>
      </w:pPr>
      <w:r w:rsidRPr="00241827">
        <w:rPr>
          <w:rFonts w:asciiTheme="minorHAnsi" w:hAnsiTheme="minorHAnsi" w:cstheme="minorHAnsi"/>
        </w:rPr>
        <w:t>Identify when a mandatory arbitration clause may be struck down.</w:t>
      </w:r>
    </w:p>
    <w:p w14:paraId="268370B0" w14:textId="40E4B2FB" w:rsidR="1148642E" w:rsidRPr="00241827" w:rsidRDefault="1148642E">
      <w:pPr>
        <w:rPr>
          <w:rFonts w:asciiTheme="minorHAnsi" w:hAnsiTheme="minorHAnsi" w:cstheme="minorHAnsi"/>
        </w:rPr>
      </w:pPr>
    </w:p>
    <w:p w14:paraId="74E75786" w14:textId="5CFF03F0" w:rsidR="002F5240" w:rsidRPr="00241827" w:rsidRDefault="00355A86" w:rsidP="00D0154F">
      <w:pPr>
        <w:pStyle w:val="Return-to-top"/>
        <w:rPr>
          <w:rStyle w:val="Hyperlink"/>
          <w:rFonts w:asciiTheme="minorHAnsi" w:hAnsiTheme="minorHAnsi" w:cstheme="minorHAnsi"/>
          <w:noProof w:val="0"/>
        </w:rPr>
      </w:pPr>
      <w:hyperlink w:anchor="_top" w:history="1">
        <w:r w:rsidR="002F5240" w:rsidRPr="00241827">
          <w:rPr>
            <w:rStyle w:val="Hyperlink"/>
            <w:rFonts w:asciiTheme="minorHAnsi" w:hAnsiTheme="minorHAnsi" w:cstheme="minorHAnsi"/>
            <w:noProof w:val="0"/>
          </w:rPr>
          <w:t>[return to top]</w:t>
        </w:r>
      </w:hyperlink>
    </w:p>
    <w:p w14:paraId="547DDC00" w14:textId="1D98E857" w:rsidR="745A889B" w:rsidRDefault="5C3F72CB" w:rsidP="006B463F">
      <w:pPr>
        <w:pStyle w:val="Heading1"/>
        <w:rPr>
          <w:rFonts w:cstheme="minorHAnsi"/>
        </w:rPr>
      </w:pPr>
      <w:bookmarkStart w:id="17" w:name="_Toc42853184"/>
      <w:bookmarkStart w:id="18" w:name="_Toc42853354"/>
      <w:bookmarkStart w:id="19" w:name="_Toc43900138"/>
      <w:bookmarkStart w:id="20" w:name="_Toc62464918"/>
      <w:r w:rsidRPr="00FF2884">
        <w:rPr>
          <w:rFonts w:cstheme="minorHAnsi"/>
        </w:rPr>
        <w:t>Key Terms</w:t>
      </w:r>
      <w:bookmarkEnd w:id="17"/>
      <w:bookmarkEnd w:id="18"/>
      <w:bookmarkEnd w:id="19"/>
      <w:bookmarkEnd w:id="20"/>
    </w:p>
    <w:p w14:paraId="0E16205C" w14:textId="77777777" w:rsidR="00FF2884" w:rsidRPr="00FF2884" w:rsidRDefault="00FF2884" w:rsidP="00FF2884"/>
    <w:p w14:paraId="05E510CE" w14:textId="2FAADB21" w:rsidR="00313371" w:rsidRPr="00241827" w:rsidRDefault="000E30B3" w:rsidP="00313371">
      <w:pPr>
        <w:rPr>
          <w:rFonts w:asciiTheme="minorHAnsi" w:hAnsiTheme="minorHAnsi" w:cstheme="minorHAnsi"/>
        </w:rPr>
      </w:pPr>
      <w:r w:rsidRPr="00241827">
        <w:rPr>
          <w:rFonts w:asciiTheme="minorHAnsi" w:hAnsiTheme="minorHAnsi" w:cstheme="minorHAnsi"/>
          <w:b/>
          <w:bCs/>
        </w:rPr>
        <w:t xml:space="preserve">Alternative </w:t>
      </w:r>
      <w:r w:rsidR="00523945" w:rsidRPr="00241827">
        <w:rPr>
          <w:rFonts w:asciiTheme="minorHAnsi" w:hAnsiTheme="minorHAnsi" w:cstheme="minorHAnsi"/>
          <w:b/>
          <w:bCs/>
        </w:rPr>
        <w:t xml:space="preserve">dispute resolution </w:t>
      </w:r>
      <w:r w:rsidRPr="00241827">
        <w:rPr>
          <w:rFonts w:asciiTheme="minorHAnsi" w:hAnsiTheme="minorHAnsi" w:cstheme="minorHAnsi"/>
          <w:b/>
          <w:bCs/>
        </w:rPr>
        <w:t>(ADR)</w:t>
      </w:r>
      <w:r w:rsidR="00313371" w:rsidRPr="00241827">
        <w:rPr>
          <w:rFonts w:asciiTheme="minorHAnsi" w:hAnsiTheme="minorHAnsi" w:cstheme="minorHAnsi"/>
        </w:rPr>
        <w:t xml:space="preserve">: </w:t>
      </w:r>
      <w:r w:rsidR="00523945" w:rsidRPr="00241827">
        <w:rPr>
          <w:rFonts w:asciiTheme="minorHAnsi" w:hAnsiTheme="minorHAnsi" w:cstheme="minorHAnsi"/>
        </w:rPr>
        <w:t xml:space="preserve">the </w:t>
      </w:r>
      <w:r w:rsidR="00040226" w:rsidRPr="00241827">
        <w:rPr>
          <w:rFonts w:asciiTheme="minorHAnsi" w:hAnsiTheme="minorHAnsi" w:cstheme="minorHAnsi"/>
        </w:rPr>
        <w:t>resolution of disputes in ways other than those involved in the traditional judicial process, such as negotiation, mediation, and arbitration</w:t>
      </w:r>
      <w:r w:rsidR="00313371" w:rsidRPr="00241827">
        <w:rPr>
          <w:rFonts w:asciiTheme="minorHAnsi" w:hAnsiTheme="minorHAnsi" w:cstheme="minorHAnsi"/>
        </w:rPr>
        <w:t>.</w:t>
      </w:r>
    </w:p>
    <w:p w14:paraId="66AE1989" w14:textId="48A53C08" w:rsidR="003324CC" w:rsidRPr="00241827" w:rsidRDefault="000E30B3" w:rsidP="003324CC">
      <w:pPr>
        <w:rPr>
          <w:rFonts w:asciiTheme="minorHAnsi" w:hAnsiTheme="minorHAnsi" w:cstheme="minorHAnsi"/>
        </w:rPr>
      </w:pPr>
      <w:r w:rsidRPr="00241827">
        <w:rPr>
          <w:rFonts w:asciiTheme="minorHAnsi" w:hAnsiTheme="minorHAnsi" w:cstheme="minorHAnsi"/>
          <w:b/>
          <w:bCs/>
        </w:rPr>
        <w:t>Answer</w:t>
      </w:r>
      <w:r w:rsidR="003324CC" w:rsidRPr="00241827">
        <w:rPr>
          <w:rFonts w:asciiTheme="minorHAnsi" w:hAnsiTheme="minorHAnsi" w:cstheme="minorHAnsi"/>
        </w:rPr>
        <w:t xml:space="preserve">: </w:t>
      </w:r>
      <w:r w:rsidR="00523945" w:rsidRPr="00241827">
        <w:rPr>
          <w:rFonts w:asciiTheme="minorHAnsi" w:hAnsiTheme="minorHAnsi" w:cstheme="minorHAnsi"/>
        </w:rPr>
        <w:t>procedurally</w:t>
      </w:r>
      <w:r w:rsidR="00D022F1" w:rsidRPr="00241827">
        <w:rPr>
          <w:rFonts w:asciiTheme="minorHAnsi" w:hAnsiTheme="minorHAnsi" w:cstheme="minorHAnsi"/>
        </w:rPr>
        <w:t>, a defendant’s response to the plaintiff’s complaint</w:t>
      </w:r>
      <w:r w:rsidR="003324CC" w:rsidRPr="00241827">
        <w:rPr>
          <w:rFonts w:asciiTheme="minorHAnsi" w:hAnsiTheme="minorHAnsi" w:cstheme="minorHAnsi"/>
        </w:rPr>
        <w:t>.</w:t>
      </w:r>
    </w:p>
    <w:p w14:paraId="7A779BCE" w14:textId="05FCDDD8" w:rsidR="00313371" w:rsidRPr="00241827" w:rsidRDefault="000E30B3" w:rsidP="00313371">
      <w:pPr>
        <w:rPr>
          <w:rFonts w:asciiTheme="minorHAnsi" w:hAnsiTheme="minorHAnsi" w:cstheme="minorHAnsi"/>
        </w:rPr>
      </w:pPr>
      <w:r w:rsidRPr="00241827">
        <w:rPr>
          <w:rFonts w:asciiTheme="minorHAnsi" w:hAnsiTheme="minorHAnsi" w:cstheme="minorHAnsi"/>
          <w:b/>
          <w:bCs/>
        </w:rPr>
        <w:t>Arbitration</w:t>
      </w:r>
      <w:r w:rsidR="00313371" w:rsidRPr="00241827">
        <w:rPr>
          <w:rFonts w:asciiTheme="minorHAnsi" w:hAnsiTheme="minorHAnsi" w:cstheme="minorHAnsi"/>
        </w:rPr>
        <w:t xml:space="preserve">: </w:t>
      </w:r>
      <w:r w:rsidR="00523945" w:rsidRPr="00241827">
        <w:rPr>
          <w:rFonts w:asciiTheme="minorHAnsi" w:hAnsiTheme="minorHAnsi" w:cstheme="minorHAnsi"/>
        </w:rPr>
        <w:t xml:space="preserve">the </w:t>
      </w:r>
      <w:r w:rsidR="00040226" w:rsidRPr="00241827">
        <w:rPr>
          <w:rFonts w:asciiTheme="minorHAnsi" w:hAnsiTheme="minorHAnsi" w:cstheme="minorHAnsi"/>
        </w:rPr>
        <w:t>settling of a dispute by submitting it to a disinterested third party (other than a court), who renders a decision</w:t>
      </w:r>
      <w:r w:rsidR="00313371" w:rsidRPr="00241827">
        <w:rPr>
          <w:rFonts w:asciiTheme="minorHAnsi" w:hAnsiTheme="minorHAnsi" w:cstheme="minorHAnsi"/>
        </w:rPr>
        <w:t>.</w:t>
      </w:r>
    </w:p>
    <w:p w14:paraId="751FA80A" w14:textId="7194DE67" w:rsidR="003324CC" w:rsidRPr="00241827" w:rsidRDefault="000E30B3" w:rsidP="003324CC">
      <w:pPr>
        <w:rPr>
          <w:rFonts w:asciiTheme="minorHAnsi" w:hAnsiTheme="minorHAnsi" w:cstheme="minorHAnsi"/>
        </w:rPr>
      </w:pPr>
      <w:r w:rsidRPr="00241827">
        <w:rPr>
          <w:rFonts w:asciiTheme="minorHAnsi" w:hAnsiTheme="minorHAnsi" w:cstheme="minorHAnsi"/>
          <w:b/>
          <w:bCs/>
        </w:rPr>
        <w:t xml:space="preserve">Arbitration </w:t>
      </w:r>
      <w:r w:rsidR="00523945" w:rsidRPr="00241827">
        <w:rPr>
          <w:rFonts w:asciiTheme="minorHAnsi" w:hAnsiTheme="minorHAnsi" w:cstheme="minorHAnsi"/>
          <w:b/>
          <w:bCs/>
        </w:rPr>
        <w:t>c</w:t>
      </w:r>
      <w:r w:rsidRPr="00241827">
        <w:rPr>
          <w:rFonts w:asciiTheme="minorHAnsi" w:hAnsiTheme="minorHAnsi" w:cstheme="minorHAnsi"/>
          <w:b/>
          <w:bCs/>
        </w:rPr>
        <w:t>lause</w:t>
      </w:r>
      <w:r w:rsidR="003324CC" w:rsidRPr="00241827">
        <w:rPr>
          <w:rFonts w:asciiTheme="minorHAnsi" w:hAnsiTheme="minorHAnsi" w:cstheme="minorHAnsi"/>
        </w:rPr>
        <w:t xml:space="preserve">: </w:t>
      </w:r>
      <w:r w:rsidR="00523945" w:rsidRPr="00241827">
        <w:rPr>
          <w:rFonts w:asciiTheme="minorHAnsi" w:hAnsiTheme="minorHAnsi" w:cstheme="minorHAnsi"/>
        </w:rPr>
        <w:t xml:space="preserve">a </w:t>
      </w:r>
      <w:r w:rsidR="00040226" w:rsidRPr="00241827">
        <w:rPr>
          <w:rFonts w:asciiTheme="minorHAnsi" w:hAnsiTheme="minorHAnsi" w:cstheme="minorHAnsi"/>
        </w:rPr>
        <w:t>clause in a contract that provides that, in the event of a dispute, the parties will submit the dispute to arbitration rather than litigate the dispute in court</w:t>
      </w:r>
      <w:r w:rsidR="003324CC" w:rsidRPr="00241827">
        <w:rPr>
          <w:rFonts w:asciiTheme="minorHAnsi" w:hAnsiTheme="minorHAnsi" w:cstheme="minorHAnsi"/>
        </w:rPr>
        <w:t>.</w:t>
      </w:r>
    </w:p>
    <w:p w14:paraId="7F8DDA03" w14:textId="7724FD1E" w:rsidR="00313371" w:rsidRPr="00241827" w:rsidRDefault="000E30B3" w:rsidP="00313371">
      <w:pPr>
        <w:rPr>
          <w:rFonts w:asciiTheme="minorHAnsi" w:hAnsiTheme="minorHAnsi" w:cstheme="minorHAnsi"/>
        </w:rPr>
      </w:pPr>
      <w:r w:rsidRPr="00241827">
        <w:rPr>
          <w:rFonts w:asciiTheme="minorHAnsi" w:hAnsiTheme="minorHAnsi" w:cstheme="minorHAnsi"/>
          <w:b/>
          <w:bCs/>
        </w:rPr>
        <w:t>Award</w:t>
      </w:r>
      <w:r w:rsidR="00313371" w:rsidRPr="00241827">
        <w:rPr>
          <w:rFonts w:asciiTheme="minorHAnsi" w:hAnsiTheme="minorHAnsi" w:cstheme="minorHAnsi"/>
        </w:rPr>
        <w:t xml:space="preserve">: </w:t>
      </w:r>
      <w:r w:rsidR="00523945" w:rsidRPr="00241827">
        <w:rPr>
          <w:rFonts w:asciiTheme="minorHAnsi" w:hAnsiTheme="minorHAnsi" w:cstheme="minorHAnsi"/>
        </w:rPr>
        <w:t xml:space="preserve">the </w:t>
      </w:r>
      <w:r w:rsidR="00AA5D70" w:rsidRPr="00241827">
        <w:rPr>
          <w:rFonts w:asciiTheme="minorHAnsi" w:hAnsiTheme="minorHAnsi" w:cstheme="minorHAnsi"/>
        </w:rPr>
        <w:t>monetary compensation given to a party at the end of a trial or other proceeding</w:t>
      </w:r>
      <w:r w:rsidR="00313371" w:rsidRPr="00241827">
        <w:rPr>
          <w:rFonts w:asciiTheme="minorHAnsi" w:hAnsiTheme="minorHAnsi" w:cstheme="minorHAnsi"/>
        </w:rPr>
        <w:t>.</w:t>
      </w:r>
    </w:p>
    <w:p w14:paraId="64A1F88E" w14:textId="2398A78B" w:rsidR="00C0701E" w:rsidRPr="00241827" w:rsidRDefault="000E30B3" w:rsidP="00C0701E">
      <w:pPr>
        <w:rPr>
          <w:rFonts w:asciiTheme="minorHAnsi" w:hAnsiTheme="minorHAnsi" w:cstheme="minorHAnsi"/>
        </w:rPr>
      </w:pPr>
      <w:r w:rsidRPr="00241827">
        <w:rPr>
          <w:rFonts w:asciiTheme="minorHAnsi" w:hAnsiTheme="minorHAnsi" w:cstheme="minorHAnsi"/>
          <w:b/>
          <w:bCs/>
        </w:rPr>
        <w:t xml:space="preserve">Bankruptcy </w:t>
      </w:r>
      <w:r w:rsidR="00523945" w:rsidRPr="00241827">
        <w:rPr>
          <w:rFonts w:asciiTheme="minorHAnsi" w:hAnsiTheme="minorHAnsi" w:cstheme="minorHAnsi"/>
          <w:b/>
          <w:bCs/>
        </w:rPr>
        <w:t>c</w:t>
      </w:r>
      <w:r w:rsidRPr="00241827">
        <w:rPr>
          <w:rFonts w:asciiTheme="minorHAnsi" w:hAnsiTheme="minorHAnsi" w:cstheme="minorHAnsi"/>
          <w:b/>
          <w:bCs/>
        </w:rPr>
        <w:t>ourt</w:t>
      </w:r>
      <w:r w:rsidR="00C0701E" w:rsidRPr="00241827">
        <w:rPr>
          <w:rFonts w:asciiTheme="minorHAnsi" w:hAnsiTheme="minorHAnsi" w:cstheme="minorHAnsi"/>
        </w:rPr>
        <w:t xml:space="preserve">: </w:t>
      </w:r>
      <w:r w:rsidR="00523945" w:rsidRPr="00241827">
        <w:rPr>
          <w:rFonts w:asciiTheme="minorHAnsi" w:hAnsiTheme="minorHAnsi" w:cstheme="minorHAnsi"/>
        </w:rPr>
        <w:t xml:space="preserve">a </w:t>
      </w:r>
      <w:r w:rsidR="00E73B8B" w:rsidRPr="00241827">
        <w:rPr>
          <w:rFonts w:asciiTheme="minorHAnsi" w:hAnsiTheme="minorHAnsi" w:cstheme="minorHAnsi"/>
        </w:rPr>
        <w:t>federal court of limited jurisdiction that handles only bankruptcy proceedings, which are governed by federal bankruptcy law</w:t>
      </w:r>
      <w:r w:rsidR="00C0701E" w:rsidRPr="00241827">
        <w:rPr>
          <w:rFonts w:asciiTheme="minorHAnsi" w:hAnsiTheme="minorHAnsi" w:cstheme="minorHAnsi"/>
        </w:rPr>
        <w:t>.</w:t>
      </w:r>
    </w:p>
    <w:p w14:paraId="1C6F06E1" w14:textId="32604D46" w:rsidR="00313371" w:rsidRPr="00241827" w:rsidRDefault="000E30B3" w:rsidP="00313371">
      <w:pPr>
        <w:rPr>
          <w:rFonts w:asciiTheme="minorHAnsi" w:hAnsiTheme="minorHAnsi" w:cstheme="minorHAnsi"/>
        </w:rPr>
      </w:pPr>
      <w:r w:rsidRPr="00241827">
        <w:rPr>
          <w:rFonts w:asciiTheme="minorHAnsi" w:hAnsiTheme="minorHAnsi" w:cstheme="minorHAnsi"/>
          <w:b/>
          <w:bCs/>
        </w:rPr>
        <w:t>Brief</w:t>
      </w:r>
      <w:r w:rsidR="00313371" w:rsidRPr="00241827">
        <w:rPr>
          <w:rFonts w:asciiTheme="minorHAnsi" w:hAnsiTheme="minorHAnsi" w:cstheme="minorHAnsi"/>
        </w:rPr>
        <w:t xml:space="preserve">: </w:t>
      </w:r>
      <w:r w:rsidR="00327F45" w:rsidRPr="00241827">
        <w:rPr>
          <w:rFonts w:asciiTheme="minorHAnsi" w:hAnsiTheme="minorHAnsi" w:cstheme="minorHAnsi"/>
        </w:rPr>
        <w:t xml:space="preserve">a </w:t>
      </w:r>
      <w:r w:rsidR="00040226" w:rsidRPr="00241827">
        <w:rPr>
          <w:rFonts w:asciiTheme="minorHAnsi" w:hAnsiTheme="minorHAnsi" w:cstheme="minorHAnsi"/>
        </w:rPr>
        <w:t>written summary or statement prepared by one side in a lawsuit to explain its case to the judge</w:t>
      </w:r>
      <w:r w:rsidR="00313371" w:rsidRPr="00241827">
        <w:rPr>
          <w:rFonts w:asciiTheme="minorHAnsi" w:hAnsiTheme="minorHAnsi" w:cstheme="minorHAnsi"/>
        </w:rPr>
        <w:t>.</w:t>
      </w:r>
    </w:p>
    <w:p w14:paraId="1EAE368A" w14:textId="2EBDB9A3" w:rsidR="00313371" w:rsidRPr="00241827" w:rsidRDefault="000E30B3" w:rsidP="00C0701E">
      <w:pPr>
        <w:rPr>
          <w:rFonts w:asciiTheme="minorHAnsi" w:hAnsiTheme="minorHAnsi" w:cstheme="minorHAnsi"/>
        </w:rPr>
      </w:pPr>
      <w:r w:rsidRPr="00241827">
        <w:rPr>
          <w:rFonts w:asciiTheme="minorHAnsi" w:hAnsiTheme="minorHAnsi" w:cstheme="minorHAnsi"/>
          <w:b/>
          <w:bCs/>
        </w:rPr>
        <w:t>Complaint</w:t>
      </w:r>
      <w:r w:rsidR="00313371" w:rsidRPr="00241827">
        <w:rPr>
          <w:rFonts w:asciiTheme="minorHAnsi" w:hAnsiTheme="minorHAnsi" w:cstheme="minorHAnsi"/>
        </w:rPr>
        <w:t xml:space="preserve">: </w:t>
      </w:r>
      <w:r w:rsidR="00327F45" w:rsidRPr="00241827">
        <w:rPr>
          <w:rFonts w:asciiTheme="minorHAnsi" w:hAnsiTheme="minorHAnsi" w:cstheme="minorHAnsi"/>
        </w:rPr>
        <w:t xml:space="preserve">the </w:t>
      </w:r>
      <w:r w:rsidR="00D022F1" w:rsidRPr="00241827">
        <w:rPr>
          <w:rFonts w:asciiTheme="minorHAnsi" w:hAnsiTheme="minorHAnsi" w:cstheme="minorHAnsi"/>
        </w:rPr>
        <w:t>pleading made by a plaintiff alleging wrongdoing on the part of the defendant</w:t>
      </w:r>
      <w:r w:rsidR="00327F45" w:rsidRPr="00241827">
        <w:rPr>
          <w:rFonts w:asciiTheme="minorHAnsi" w:hAnsiTheme="minorHAnsi" w:cstheme="minorHAnsi"/>
        </w:rPr>
        <w:t>;</w:t>
      </w:r>
      <w:r w:rsidR="00D022F1" w:rsidRPr="00241827">
        <w:rPr>
          <w:rFonts w:asciiTheme="minorHAnsi" w:hAnsiTheme="minorHAnsi" w:cstheme="minorHAnsi"/>
        </w:rPr>
        <w:t xml:space="preserve"> </w:t>
      </w:r>
      <w:r w:rsidR="00327F45" w:rsidRPr="00241827">
        <w:rPr>
          <w:rFonts w:asciiTheme="minorHAnsi" w:hAnsiTheme="minorHAnsi" w:cstheme="minorHAnsi"/>
        </w:rPr>
        <w:t>w</w:t>
      </w:r>
      <w:r w:rsidR="00D022F1" w:rsidRPr="00241827">
        <w:rPr>
          <w:rFonts w:asciiTheme="minorHAnsi" w:hAnsiTheme="minorHAnsi" w:cstheme="minorHAnsi"/>
        </w:rPr>
        <w:t>hen files with a court, the complaint initiates a lawsuit</w:t>
      </w:r>
      <w:r w:rsidR="00313371" w:rsidRPr="00241827">
        <w:rPr>
          <w:rFonts w:asciiTheme="minorHAnsi" w:hAnsiTheme="minorHAnsi" w:cstheme="minorHAnsi"/>
        </w:rPr>
        <w:t>.</w:t>
      </w:r>
    </w:p>
    <w:p w14:paraId="7FF3F210" w14:textId="484DCC12" w:rsidR="00313371" w:rsidRPr="00241827" w:rsidRDefault="000E30B3" w:rsidP="00313371">
      <w:pPr>
        <w:rPr>
          <w:rFonts w:asciiTheme="minorHAnsi" w:hAnsiTheme="minorHAnsi" w:cstheme="minorHAnsi"/>
        </w:rPr>
      </w:pPr>
      <w:r w:rsidRPr="00241827">
        <w:rPr>
          <w:rFonts w:asciiTheme="minorHAnsi" w:hAnsiTheme="minorHAnsi" w:cstheme="minorHAnsi"/>
          <w:b/>
          <w:bCs/>
        </w:rPr>
        <w:t xml:space="preserve">Concurrent </w:t>
      </w:r>
      <w:r w:rsidR="00523945" w:rsidRPr="00241827">
        <w:rPr>
          <w:rFonts w:asciiTheme="minorHAnsi" w:hAnsiTheme="minorHAnsi" w:cstheme="minorHAnsi"/>
          <w:b/>
          <w:bCs/>
        </w:rPr>
        <w:t>j</w:t>
      </w:r>
      <w:r w:rsidRPr="00241827">
        <w:rPr>
          <w:rFonts w:asciiTheme="minorHAnsi" w:hAnsiTheme="minorHAnsi" w:cstheme="minorHAnsi"/>
          <w:b/>
          <w:bCs/>
        </w:rPr>
        <w:t>urisdiction</w:t>
      </w:r>
      <w:r w:rsidR="00313371" w:rsidRPr="00241827">
        <w:rPr>
          <w:rFonts w:asciiTheme="minorHAnsi" w:hAnsiTheme="minorHAnsi" w:cstheme="minorHAnsi"/>
        </w:rPr>
        <w:t xml:space="preserve">: </w:t>
      </w:r>
      <w:r w:rsidR="00327F45" w:rsidRPr="00241827">
        <w:rPr>
          <w:rFonts w:asciiTheme="minorHAnsi" w:hAnsiTheme="minorHAnsi" w:cstheme="minorHAnsi"/>
        </w:rPr>
        <w:t xml:space="preserve">jurisdiction </w:t>
      </w:r>
      <w:r w:rsidR="0047001E" w:rsidRPr="00241827">
        <w:rPr>
          <w:rFonts w:asciiTheme="minorHAnsi" w:hAnsiTheme="minorHAnsi" w:cstheme="minorHAnsi"/>
        </w:rPr>
        <w:t>that exists when two different courts have the power to hear a case</w:t>
      </w:r>
      <w:r w:rsidR="00313371" w:rsidRPr="00241827">
        <w:rPr>
          <w:rFonts w:asciiTheme="minorHAnsi" w:hAnsiTheme="minorHAnsi" w:cstheme="minorHAnsi"/>
        </w:rPr>
        <w:t>.</w:t>
      </w:r>
    </w:p>
    <w:p w14:paraId="693B3BA2" w14:textId="07B92512" w:rsidR="00313371" w:rsidRPr="00241827" w:rsidRDefault="000E30B3" w:rsidP="00313371">
      <w:pPr>
        <w:rPr>
          <w:rFonts w:asciiTheme="minorHAnsi" w:hAnsiTheme="minorHAnsi" w:cstheme="minorHAnsi"/>
        </w:rPr>
      </w:pPr>
      <w:r w:rsidRPr="00241827">
        <w:rPr>
          <w:rFonts w:asciiTheme="minorHAnsi" w:hAnsiTheme="minorHAnsi" w:cstheme="minorHAnsi"/>
          <w:b/>
          <w:bCs/>
        </w:rPr>
        <w:t>Counterclaim</w:t>
      </w:r>
      <w:r w:rsidR="00313371" w:rsidRPr="00241827">
        <w:rPr>
          <w:rFonts w:asciiTheme="minorHAnsi" w:hAnsiTheme="minorHAnsi" w:cstheme="minorHAnsi"/>
        </w:rPr>
        <w:t xml:space="preserve">: </w:t>
      </w:r>
      <w:r w:rsidR="00327F45" w:rsidRPr="00241827">
        <w:rPr>
          <w:rFonts w:asciiTheme="minorHAnsi" w:hAnsiTheme="minorHAnsi" w:cstheme="minorHAnsi"/>
        </w:rPr>
        <w:t xml:space="preserve">a </w:t>
      </w:r>
      <w:r w:rsidR="00D022F1" w:rsidRPr="00241827">
        <w:rPr>
          <w:rFonts w:asciiTheme="minorHAnsi" w:hAnsiTheme="minorHAnsi" w:cstheme="minorHAnsi"/>
        </w:rPr>
        <w:t>claim made by a defendant in a civil lawsuit against the plaintiff</w:t>
      </w:r>
      <w:r w:rsidR="00327F45" w:rsidRPr="00241827">
        <w:rPr>
          <w:rFonts w:asciiTheme="minorHAnsi" w:hAnsiTheme="minorHAnsi" w:cstheme="minorHAnsi"/>
        </w:rPr>
        <w:t>; i</w:t>
      </w:r>
      <w:r w:rsidR="00D022F1" w:rsidRPr="00241827">
        <w:rPr>
          <w:rFonts w:asciiTheme="minorHAnsi" w:hAnsiTheme="minorHAnsi" w:cstheme="minorHAnsi"/>
        </w:rPr>
        <w:t>n effect, the defendant is suing the plaintiff</w:t>
      </w:r>
      <w:r w:rsidR="00313371" w:rsidRPr="00241827">
        <w:rPr>
          <w:rFonts w:asciiTheme="minorHAnsi" w:hAnsiTheme="minorHAnsi" w:cstheme="minorHAnsi"/>
        </w:rPr>
        <w:t>.</w:t>
      </w:r>
    </w:p>
    <w:p w14:paraId="3FFC6E10" w14:textId="13B22F0D" w:rsidR="00313371" w:rsidRPr="00241827" w:rsidRDefault="000E30B3" w:rsidP="00F45FCA">
      <w:pPr>
        <w:rPr>
          <w:rFonts w:asciiTheme="minorHAnsi" w:hAnsiTheme="minorHAnsi" w:cstheme="minorHAnsi"/>
        </w:rPr>
      </w:pPr>
      <w:r w:rsidRPr="00241827">
        <w:rPr>
          <w:rFonts w:asciiTheme="minorHAnsi" w:hAnsiTheme="minorHAnsi" w:cstheme="minorHAnsi"/>
          <w:b/>
          <w:bCs/>
        </w:rPr>
        <w:t xml:space="preserve">Default </w:t>
      </w:r>
      <w:r w:rsidR="00523945" w:rsidRPr="00241827">
        <w:rPr>
          <w:rFonts w:asciiTheme="minorHAnsi" w:hAnsiTheme="minorHAnsi" w:cstheme="minorHAnsi"/>
          <w:b/>
          <w:bCs/>
        </w:rPr>
        <w:t>j</w:t>
      </w:r>
      <w:r w:rsidRPr="00241827">
        <w:rPr>
          <w:rFonts w:asciiTheme="minorHAnsi" w:hAnsiTheme="minorHAnsi" w:cstheme="minorHAnsi"/>
          <w:b/>
          <w:bCs/>
        </w:rPr>
        <w:t>udgment</w:t>
      </w:r>
      <w:r w:rsidR="008D1740" w:rsidRPr="00241827">
        <w:rPr>
          <w:rFonts w:asciiTheme="minorHAnsi" w:hAnsiTheme="minorHAnsi" w:cstheme="minorHAnsi"/>
        </w:rPr>
        <w:t xml:space="preserve">: </w:t>
      </w:r>
      <w:r w:rsidR="00327F45" w:rsidRPr="00241827">
        <w:rPr>
          <w:rFonts w:asciiTheme="minorHAnsi" w:hAnsiTheme="minorHAnsi" w:cstheme="minorHAnsi"/>
        </w:rPr>
        <w:t xml:space="preserve">a </w:t>
      </w:r>
      <w:r w:rsidR="00D022F1" w:rsidRPr="00241827">
        <w:rPr>
          <w:rFonts w:asciiTheme="minorHAnsi" w:hAnsiTheme="minorHAnsi" w:cstheme="minorHAnsi"/>
        </w:rPr>
        <w:t>judgement entered by a court against a defendant who has failed to appear in court to answer or defend against the plaintiff’s claim</w:t>
      </w:r>
      <w:r w:rsidR="00C0701E" w:rsidRPr="00241827">
        <w:rPr>
          <w:rFonts w:asciiTheme="minorHAnsi" w:hAnsiTheme="minorHAnsi" w:cstheme="minorHAnsi"/>
        </w:rPr>
        <w:t>.</w:t>
      </w:r>
    </w:p>
    <w:p w14:paraId="0BB5B8B2" w14:textId="35C3C88F" w:rsidR="00C0701E" w:rsidRPr="00241827" w:rsidRDefault="000E30B3" w:rsidP="00C0701E">
      <w:pPr>
        <w:rPr>
          <w:rFonts w:asciiTheme="minorHAnsi" w:hAnsiTheme="minorHAnsi" w:cstheme="minorHAnsi"/>
        </w:rPr>
      </w:pPr>
      <w:r w:rsidRPr="00241827">
        <w:rPr>
          <w:rFonts w:asciiTheme="minorHAnsi" w:hAnsiTheme="minorHAnsi" w:cstheme="minorHAnsi"/>
          <w:b/>
          <w:bCs/>
        </w:rPr>
        <w:t>Deposition</w:t>
      </w:r>
      <w:r w:rsidR="00C0701E" w:rsidRPr="00241827">
        <w:rPr>
          <w:rFonts w:asciiTheme="minorHAnsi" w:hAnsiTheme="minorHAnsi" w:cstheme="minorHAnsi"/>
        </w:rPr>
        <w:t xml:space="preserve">: </w:t>
      </w:r>
      <w:r w:rsidR="00327F45" w:rsidRPr="00241827">
        <w:rPr>
          <w:rFonts w:asciiTheme="minorHAnsi" w:hAnsiTheme="minorHAnsi" w:cstheme="minorHAnsi"/>
        </w:rPr>
        <w:t xml:space="preserve">the </w:t>
      </w:r>
      <w:r w:rsidR="00AA5D70" w:rsidRPr="00241827">
        <w:rPr>
          <w:rFonts w:asciiTheme="minorHAnsi" w:hAnsiTheme="minorHAnsi" w:cstheme="minorHAnsi"/>
        </w:rPr>
        <w:t>testimony of a party to a lawsuit or a witness taken under oath before a trial</w:t>
      </w:r>
      <w:r w:rsidR="00C0701E" w:rsidRPr="00241827">
        <w:rPr>
          <w:rFonts w:asciiTheme="minorHAnsi" w:hAnsiTheme="minorHAnsi" w:cstheme="minorHAnsi"/>
        </w:rPr>
        <w:t>.</w:t>
      </w:r>
    </w:p>
    <w:p w14:paraId="0AA0D34A" w14:textId="32F1F0B0" w:rsidR="000E30B3" w:rsidRPr="00241827" w:rsidRDefault="000E30B3" w:rsidP="000E30B3">
      <w:pPr>
        <w:rPr>
          <w:rFonts w:asciiTheme="minorHAnsi" w:hAnsiTheme="minorHAnsi" w:cstheme="minorHAnsi"/>
        </w:rPr>
      </w:pPr>
      <w:r w:rsidRPr="00241827">
        <w:rPr>
          <w:rFonts w:asciiTheme="minorHAnsi" w:hAnsiTheme="minorHAnsi" w:cstheme="minorHAnsi"/>
          <w:b/>
          <w:bCs/>
        </w:rPr>
        <w:t>Discovery</w:t>
      </w:r>
      <w:r w:rsidRPr="00241827">
        <w:rPr>
          <w:rFonts w:asciiTheme="minorHAnsi" w:hAnsiTheme="minorHAnsi" w:cstheme="minorHAnsi"/>
        </w:rPr>
        <w:t xml:space="preserve">: </w:t>
      </w:r>
      <w:r w:rsidR="00327F45" w:rsidRPr="00241827">
        <w:rPr>
          <w:rFonts w:asciiTheme="minorHAnsi" w:hAnsiTheme="minorHAnsi" w:cstheme="minorHAnsi"/>
        </w:rPr>
        <w:t xml:space="preserve">a </w:t>
      </w:r>
      <w:r w:rsidR="00AA5D70" w:rsidRPr="00241827">
        <w:rPr>
          <w:rFonts w:asciiTheme="minorHAnsi" w:hAnsiTheme="minorHAnsi" w:cstheme="minorHAnsi"/>
        </w:rPr>
        <w:t>method by which the opposing parties obtain information from each other to prepare for trial</w:t>
      </w:r>
      <w:r w:rsidRPr="00241827">
        <w:rPr>
          <w:rFonts w:asciiTheme="minorHAnsi" w:hAnsiTheme="minorHAnsi" w:cstheme="minorHAnsi"/>
        </w:rPr>
        <w:t>.</w:t>
      </w:r>
    </w:p>
    <w:p w14:paraId="56D686F0" w14:textId="78D4EB29"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Diversity of </w:t>
      </w:r>
      <w:r w:rsidR="00523945" w:rsidRPr="00241827">
        <w:rPr>
          <w:rFonts w:asciiTheme="minorHAnsi" w:hAnsiTheme="minorHAnsi" w:cstheme="minorHAnsi"/>
          <w:b/>
          <w:bCs/>
        </w:rPr>
        <w:t>citizenship</w:t>
      </w:r>
      <w:r w:rsidRPr="00241827">
        <w:rPr>
          <w:rFonts w:asciiTheme="minorHAnsi" w:hAnsiTheme="minorHAnsi" w:cstheme="minorHAnsi"/>
        </w:rPr>
        <w:t xml:space="preserve">: </w:t>
      </w:r>
      <w:r w:rsidR="00327F45" w:rsidRPr="00241827">
        <w:rPr>
          <w:rFonts w:asciiTheme="minorHAnsi" w:hAnsiTheme="minorHAnsi" w:cstheme="minorHAnsi"/>
        </w:rPr>
        <w:t xml:space="preserve">a </w:t>
      </w:r>
      <w:r w:rsidR="0047001E" w:rsidRPr="00241827">
        <w:rPr>
          <w:rFonts w:asciiTheme="minorHAnsi" w:hAnsiTheme="minorHAnsi" w:cstheme="minorHAnsi"/>
        </w:rPr>
        <w:t>basis for federal court jurisdiction over a lawsuit between citizens of different states</w:t>
      </w:r>
      <w:r w:rsidR="00327F45" w:rsidRPr="00241827">
        <w:rPr>
          <w:rFonts w:asciiTheme="minorHAnsi" w:hAnsiTheme="minorHAnsi" w:cstheme="minorHAnsi"/>
        </w:rPr>
        <w:t>,</w:t>
      </w:r>
      <w:r w:rsidR="0047001E" w:rsidRPr="00241827">
        <w:rPr>
          <w:rFonts w:asciiTheme="minorHAnsi" w:hAnsiTheme="minorHAnsi" w:cstheme="minorHAnsi"/>
        </w:rPr>
        <w:t xml:space="preserve"> or between a U.S. citizen and a citizen of a different country</w:t>
      </w:r>
      <w:r w:rsidRPr="00241827">
        <w:rPr>
          <w:rFonts w:asciiTheme="minorHAnsi" w:hAnsiTheme="minorHAnsi" w:cstheme="minorHAnsi"/>
        </w:rPr>
        <w:t>.</w:t>
      </w:r>
    </w:p>
    <w:p w14:paraId="7F0382D8" w14:textId="1B4E7CFB" w:rsidR="000E30B3" w:rsidRPr="00241827" w:rsidRDefault="000E30B3" w:rsidP="000E30B3">
      <w:pPr>
        <w:rPr>
          <w:rFonts w:asciiTheme="minorHAnsi" w:hAnsiTheme="minorHAnsi" w:cstheme="minorHAnsi"/>
        </w:rPr>
      </w:pPr>
      <w:r w:rsidRPr="00241827">
        <w:rPr>
          <w:rFonts w:asciiTheme="minorHAnsi" w:hAnsiTheme="minorHAnsi" w:cstheme="minorHAnsi"/>
          <w:b/>
          <w:bCs/>
        </w:rPr>
        <w:t>Docket</w:t>
      </w:r>
      <w:r w:rsidRPr="00241827">
        <w:rPr>
          <w:rFonts w:asciiTheme="minorHAnsi" w:hAnsiTheme="minorHAnsi" w:cstheme="minorHAnsi"/>
        </w:rPr>
        <w:t xml:space="preserve">: </w:t>
      </w:r>
      <w:r w:rsidR="00327F45" w:rsidRPr="00241827">
        <w:rPr>
          <w:rFonts w:asciiTheme="minorHAnsi" w:hAnsiTheme="minorHAnsi" w:cstheme="minorHAnsi"/>
        </w:rPr>
        <w:t xml:space="preserve">the </w:t>
      </w:r>
      <w:r w:rsidR="00040226" w:rsidRPr="00241827">
        <w:rPr>
          <w:rFonts w:asciiTheme="minorHAnsi" w:hAnsiTheme="minorHAnsi" w:cstheme="minorHAnsi"/>
        </w:rPr>
        <w:t>list of cases entered on a court’s calendar and thus scheduled to be heard by the court</w:t>
      </w:r>
      <w:r w:rsidRPr="00241827">
        <w:rPr>
          <w:rFonts w:asciiTheme="minorHAnsi" w:hAnsiTheme="minorHAnsi" w:cstheme="minorHAnsi"/>
        </w:rPr>
        <w:t>.</w:t>
      </w:r>
    </w:p>
    <w:p w14:paraId="23FE96BC" w14:textId="5D866DE3" w:rsidR="000E30B3" w:rsidRPr="00241827" w:rsidRDefault="000E30B3" w:rsidP="000E30B3">
      <w:pPr>
        <w:rPr>
          <w:rFonts w:asciiTheme="minorHAnsi" w:hAnsiTheme="minorHAnsi" w:cstheme="minorHAnsi"/>
        </w:rPr>
      </w:pPr>
      <w:r w:rsidRPr="00241827">
        <w:rPr>
          <w:rFonts w:asciiTheme="minorHAnsi" w:hAnsiTheme="minorHAnsi" w:cstheme="minorHAnsi"/>
          <w:b/>
          <w:bCs/>
        </w:rPr>
        <w:t>E-</w:t>
      </w:r>
      <w:r w:rsidR="00C90A9F" w:rsidRPr="00241827">
        <w:rPr>
          <w:rFonts w:asciiTheme="minorHAnsi" w:hAnsiTheme="minorHAnsi" w:cstheme="minorHAnsi"/>
          <w:b/>
          <w:bCs/>
        </w:rPr>
        <w:t>evidence</w:t>
      </w:r>
      <w:r w:rsidRPr="00241827">
        <w:rPr>
          <w:rFonts w:asciiTheme="minorHAnsi" w:hAnsiTheme="minorHAnsi" w:cstheme="minorHAnsi"/>
        </w:rPr>
        <w:t xml:space="preserve">: </w:t>
      </w:r>
      <w:r w:rsidR="00327F45" w:rsidRPr="00241827">
        <w:rPr>
          <w:rFonts w:asciiTheme="minorHAnsi" w:hAnsiTheme="minorHAnsi" w:cstheme="minorHAnsi"/>
        </w:rPr>
        <w:t xml:space="preserve">a </w:t>
      </w:r>
      <w:r w:rsidR="00AA5D70" w:rsidRPr="00241827">
        <w:rPr>
          <w:rFonts w:asciiTheme="minorHAnsi" w:hAnsiTheme="minorHAnsi" w:cstheme="minorHAnsi"/>
        </w:rPr>
        <w:t>type of evidence that consists of computer-generated or electronically recorded information</w:t>
      </w:r>
      <w:r w:rsidRPr="00241827">
        <w:rPr>
          <w:rFonts w:asciiTheme="minorHAnsi" w:hAnsiTheme="minorHAnsi" w:cstheme="minorHAnsi"/>
        </w:rPr>
        <w:t>.</w:t>
      </w:r>
    </w:p>
    <w:p w14:paraId="16C70D76" w14:textId="74844A0D" w:rsidR="0047001E" w:rsidRPr="00241827" w:rsidRDefault="0047001E" w:rsidP="0047001E">
      <w:pPr>
        <w:rPr>
          <w:rFonts w:asciiTheme="minorHAnsi" w:hAnsiTheme="minorHAnsi" w:cstheme="minorHAnsi"/>
        </w:rPr>
      </w:pPr>
      <w:r w:rsidRPr="00241827">
        <w:rPr>
          <w:rFonts w:asciiTheme="minorHAnsi" w:hAnsiTheme="minorHAnsi" w:cstheme="minorHAnsi"/>
          <w:b/>
          <w:bCs/>
        </w:rPr>
        <w:t xml:space="preserve">Exclusive </w:t>
      </w:r>
      <w:r w:rsidR="00523945" w:rsidRPr="00241827">
        <w:rPr>
          <w:rFonts w:asciiTheme="minorHAnsi" w:hAnsiTheme="minorHAnsi" w:cstheme="minorHAnsi"/>
          <w:b/>
          <w:bCs/>
        </w:rPr>
        <w:t>jurisdiction</w:t>
      </w:r>
      <w:r w:rsidRPr="00241827">
        <w:rPr>
          <w:rFonts w:asciiTheme="minorHAnsi" w:hAnsiTheme="minorHAnsi" w:cstheme="minorHAnsi"/>
        </w:rPr>
        <w:t xml:space="preserve">: </w:t>
      </w:r>
      <w:r w:rsidR="00327F45" w:rsidRPr="00241827">
        <w:rPr>
          <w:rFonts w:asciiTheme="minorHAnsi" w:hAnsiTheme="minorHAnsi" w:cstheme="minorHAnsi"/>
        </w:rPr>
        <w:t xml:space="preserve">jurisdiction </w:t>
      </w:r>
      <w:r w:rsidRPr="00241827">
        <w:rPr>
          <w:rFonts w:asciiTheme="minorHAnsi" w:hAnsiTheme="minorHAnsi" w:cstheme="minorHAnsi"/>
        </w:rPr>
        <w:t>that exists when a case can be heard only in a particular court or type of court.</w:t>
      </w:r>
    </w:p>
    <w:p w14:paraId="78E97213" w14:textId="021BF018"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Federal </w:t>
      </w:r>
      <w:r w:rsidR="00523945" w:rsidRPr="00241827">
        <w:rPr>
          <w:rFonts w:asciiTheme="minorHAnsi" w:hAnsiTheme="minorHAnsi" w:cstheme="minorHAnsi"/>
          <w:b/>
          <w:bCs/>
        </w:rPr>
        <w:t>question</w:t>
      </w:r>
      <w:r w:rsidRPr="00241827">
        <w:rPr>
          <w:rFonts w:asciiTheme="minorHAnsi" w:hAnsiTheme="minorHAnsi" w:cstheme="minorHAnsi"/>
        </w:rPr>
        <w:t xml:space="preserve">: </w:t>
      </w:r>
      <w:r w:rsidR="00327F45" w:rsidRPr="00241827">
        <w:rPr>
          <w:rFonts w:asciiTheme="minorHAnsi" w:hAnsiTheme="minorHAnsi" w:cstheme="minorHAnsi"/>
        </w:rPr>
        <w:t xml:space="preserve">a </w:t>
      </w:r>
      <w:r w:rsidR="0047001E" w:rsidRPr="00241827">
        <w:rPr>
          <w:rFonts w:asciiTheme="minorHAnsi" w:hAnsiTheme="minorHAnsi" w:cstheme="minorHAnsi"/>
        </w:rPr>
        <w:t>question that pertains to the U.S. Constitution, an act of Congress, or a treaty</w:t>
      </w:r>
      <w:r w:rsidR="00327F45" w:rsidRPr="00241827">
        <w:rPr>
          <w:rFonts w:asciiTheme="minorHAnsi" w:hAnsiTheme="minorHAnsi" w:cstheme="minorHAnsi"/>
        </w:rPr>
        <w:t>,</w:t>
      </w:r>
      <w:r w:rsidR="0047001E" w:rsidRPr="00241827">
        <w:rPr>
          <w:rFonts w:asciiTheme="minorHAnsi" w:hAnsiTheme="minorHAnsi" w:cstheme="minorHAnsi"/>
        </w:rPr>
        <w:t xml:space="preserve"> and provides a basis for federal jurisdiction in a case</w:t>
      </w:r>
      <w:r w:rsidRPr="00241827">
        <w:rPr>
          <w:rFonts w:asciiTheme="minorHAnsi" w:hAnsiTheme="minorHAnsi" w:cstheme="minorHAnsi"/>
        </w:rPr>
        <w:t>.</w:t>
      </w:r>
    </w:p>
    <w:p w14:paraId="2ECA438E" w14:textId="04D66EA3" w:rsidR="000E30B3" w:rsidRPr="00241827" w:rsidRDefault="000E30B3" w:rsidP="000E30B3">
      <w:pPr>
        <w:rPr>
          <w:rFonts w:asciiTheme="minorHAnsi" w:hAnsiTheme="minorHAnsi" w:cstheme="minorHAnsi"/>
        </w:rPr>
      </w:pPr>
      <w:r w:rsidRPr="00241827">
        <w:rPr>
          <w:rFonts w:asciiTheme="minorHAnsi" w:hAnsiTheme="minorHAnsi" w:cstheme="minorHAnsi"/>
          <w:b/>
          <w:bCs/>
        </w:rPr>
        <w:t>Interrogatories</w:t>
      </w:r>
      <w:r w:rsidRPr="00241827">
        <w:rPr>
          <w:rFonts w:asciiTheme="minorHAnsi" w:hAnsiTheme="minorHAnsi" w:cstheme="minorHAnsi"/>
        </w:rPr>
        <w:t xml:space="preserve">: </w:t>
      </w:r>
      <w:r w:rsidR="00327F45" w:rsidRPr="00241827">
        <w:rPr>
          <w:rFonts w:asciiTheme="minorHAnsi" w:hAnsiTheme="minorHAnsi" w:cstheme="minorHAnsi"/>
        </w:rPr>
        <w:t xml:space="preserve">a </w:t>
      </w:r>
      <w:r w:rsidR="00AA5D70" w:rsidRPr="00241827">
        <w:rPr>
          <w:rFonts w:asciiTheme="minorHAnsi" w:hAnsiTheme="minorHAnsi" w:cstheme="minorHAnsi"/>
        </w:rPr>
        <w:t>series of written questions for which written answers are prepared by a party to a lawsuit, usually with the assistance of the party’s attorney, and then signed under oath</w:t>
      </w:r>
      <w:r w:rsidRPr="00241827">
        <w:rPr>
          <w:rFonts w:asciiTheme="minorHAnsi" w:hAnsiTheme="minorHAnsi" w:cstheme="minorHAnsi"/>
        </w:rPr>
        <w:t>.</w:t>
      </w:r>
    </w:p>
    <w:p w14:paraId="208E73C8" w14:textId="277232EB"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Judicial </w:t>
      </w:r>
      <w:r w:rsidR="00523945" w:rsidRPr="00241827">
        <w:rPr>
          <w:rFonts w:asciiTheme="minorHAnsi" w:hAnsiTheme="minorHAnsi" w:cstheme="minorHAnsi"/>
          <w:b/>
          <w:bCs/>
        </w:rPr>
        <w:t>review</w:t>
      </w:r>
      <w:r w:rsidRPr="00241827">
        <w:rPr>
          <w:rFonts w:asciiTheme="minorHAnsi" w:hAnsiTheme="minorHAnsi" w:cstheme="minorHAnsi"/>
        </w:rPr>
        <w:t xml:space="preserve">: </w:t>
      </w:r>
      <w:r w:rsidR="00327F45" w:rsidRPr="00241827">
        <w:rPr>
          <w:rFonts w:asciiTheme="minorHAnsi" w:hAnsiTheme="minorHAnsi" w:cstheme="minorHAnsi"/>
        </w:rPr>
        <w:t xml:space="preserve">the </w:t>
      </w:r>
      <w:r w:rsidR="00E73B8B" w:rsidRPr="00241827">
        <w:rPr>
          <w:rFonts w:asciiTheme="minorHAnsi" w:hAnsiTheme="minorHAnsi" w:cstheme="minorHAnsi"/>
        </w:rPr>
        <w:t>process by which a court decides on the constitutionality of legislative enactments and actions of the executive branch</w:t>
      </w:r>
      <w:r w:rsidRPr="00241827">
        <w:rPr>
          <w:rFonts w:asciiTheme="minorHAnsi" w:hAnsiTheme="minorHAnsi" w:cstheme="minorHAnsi"/>
        </w:rPr>
        <w:t>.</w:t>
      </w:r>
    </w:p>
    <w:p w14:paraId="13FC874A" w14:textId="63182032" w:rsidR="000E30B3" w:rsidRPr="00241827" w:rsidRDefault="000E30B3" w:rsidP="000E30B3">
      <w:pPr>
        <w:rPr>
          <w:rFonts w:asciiTheme="minorHAnsi" w:hAnsiTheme="minorHAnsi" w:cstheme="minorHAnsi"/>
        </w:rPr>
      </w:pPr>
      <w:r w:rsidRPr="00241827">
        <w:rPr>
          <w:rFonts w:asciiTheme="minorHAnsi" w:hAnsiTheme="minorHAnsi" w:cstheme="minorHAnsi"/>
          <w:b/>
          <w:bCs/>
        </w:rPr>
        <w:t>Jurisdiction</w:t>
      </w:r>
      <w:r w:rsidRPr="00241827">
        <w:rPr>
          <w:rFonts w:asciiTheme="minorHAnsi" w:hAnsiTheme="minorHAnsi" w:cstheme="minorHAnsi"/>
        </w:rPr>
        <w:t xml:space="preserve">: </w:t>
      </w:r>
      <w:r w:rsidR="00327F45" w:rsidRPr="00241827">
        <w:rPr>
          <w:rFonts w:asciiTheme="minorHAnsi" w:hAnsiTheme="minorHAnsi" w:cstheme="minorHAnsi"/>
        </w:rPr>
        <w:t xml:space="preserve">the </w:t>
      </w:r>
      <w:r w:rsidR="00E73B8B" w:rsidRPr="00241827">
        <w:rPr>
          <w:rFonts w:asciiTheme="minorHAnsi" w:hAnsiTheme="minorHAnsi" w:cstheme="minorHAnsi"/>
        </w:rPr>
        <w:t>authority of a court to hear and decide a specific case</w:t>
      </w:r>
      <w:r w:rsidRPr="00241827">
        <w:rPr>
          <w:rFonts w:asciiTheme="minorHAnsi" w:hAnsiTheme="minorHAnsi" w:cstheme="minorHAnsi"/>
        </w:rPr>
        <w:t>.</w:t>
      </w:r>
    </w:p>
    <w:p w14:paraId="4570196E" w14:textId="4C0CE264"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Justiciable </w:t>
      </w:r>
      <w:r w:rsidR="00523945" w:rsidRPr="00241827">
        <w:rPr>
          <w:rFonts w:asciiTheme="minorHAnsi" w:hAnsiTheme="minorHAnsi" w:cstheme="minorHAnsi"/>
          <w:b/>
          <w:bCs/>
        </w:rPr>
        <w:t>controversy</w:t>
      </w:r>
      <w:r w:rsidRPr="00241827">
        <w:rPr>
          <w:rFonts w:asciiTheme="minorHAnsi" w:hAnsiTheme="minorHAnsi" w:cstheme="minorHAnsi"/>
        </w:rPr>
        <w:t xml:space="preserve">: </w:t>
      </w:r>
      <w:r w:rsidR="00327F45" w:rsidRPr="00241827">
        <w:rPr>
          <w:rFonts w:asciiTheme="minorHAnsi" w:hAnsiTheme="minorHAnsi" w:cstheme="minorHAnsi"/>
        </w:rPr>
        <w:t xml:space="preserve">a </w:t>
      </w:r>
      <w:r w:rsidR="0047001E" w:rsidRPr="00241827">
        <w:rPr>
          <w:rFonts w:asciiTheme="minorHAnsi" w:hAnsiTheme="minorHAnsi" w:cstheme="minorHAnsi"/>
        </w:rPr>
        <w:t>controversy that is not hypothetical or academic but real and substantial</w:t>
      </w:r>
      <w:r w:rsidR="00327F45" w:rsidRPr="00241827">
        <w:rPr>
          <w:rFonts w:asciiTheme="minorHAnsi" w:hAnsiTheme="minorHAnsi" w:cstheme="minorHAnsi"/>
        </w:rPr>
        <w:t>;</w:t>
      </w:r>
      <w:r w:rsidR="0047001E" w:rsidRPr="00241827">
        <w:rPr>
          <w:rFonts w:asciiTheme="minorHAnsi" w:hAnsiTheme="minorHAnsi" w:cstheme="minorHAnsi"/>
        </w:rPr>
        <w:t xml:space="preserve"> </w:t>
      </w:r>
      <w:r w:rsidR="00327F45" w:rsidRPr="00241827">
        <w:rPr>
          <w:rFonts w:asciiTheme="minorHAnsi" w:hAnsiTheme="minorHAnsi" w:cstheme="minorHAnsi"/>
        </w:rPr>
        <w:t>i</w:t>
      </w:r>
      <w:r w:rsidR="0047001E" w:rsidRPr="00241827">
        <w:rPr>
          <w:rFonts w:asciiTheme="minorHAnsi" w:hAnsiTheme="minorHAnsi" w:cstheme="minorHAnsi"/>
        </w:rPr>
        <w:t>t is a requirement that must be satisfied before a court will hear a case</w:t>
      </w:r>
      <w:r w:rsidRPr="00241827">
        <w:rPr>
          <w:rFonts w:asciiTheme="minorHAnsi" w:hAnsiTheme="minorHAnsi" w:cstheme="minorHAnsi"/>
        </w:rPr>
        <w:t>.</w:t>
      </w:r>
    </w:p>
    <w:p w14:paraId="31C34CBD" w14:textId="2555EDFF" w:rsidR="000E30B3" w:rsidRPr="00241827" w:rsidRDefault="000E30B3" w:rsidP="000E30B3">
      <w:pPr>
        <w:rPr>
          <w:rFonts w:asciiTheme="minorHAnsi" w:hAnsiTheme="minorHAnsi" w:cstheme="minorHAnsi"/>
        </w:rPr>
      </w:pPr>
      <w:r w:rsidRPr="00241827">
        <w:rPr>
          <w:rFonts w:asciiTheme="minorHAnsi" w:hAnsiTheme="minorHAnsi" w:cstheme="minorHAnsi"/>
          <w:b/>
          <w:bCs/>
        </w:rPr>
        <w:t>Litigation</w:t>
      </w:r>
      <w:r w:rsidRPr="00241827">
        <w:rPr>
          <w:rFonts w:asciiTheme="minorHAnsi" w:hAnsiTheme="minorHAnsi" w:cstheme="minorHAnsi"/>
        </w:rPr>
        <w:t xml:space="preserve">: </w:t>
      </w:r>
      <w:r w:rsidR="00327F45" w:rsidRPr="00241827">
        <w:rPr>
          <w:rFonts w:asciiTheme="minorHAnsi" w:hAnsiTheme="minorHAnsi" w:cstheme="minorHAnsi"/>
        </w:rPr>
        <w:t xml:space="preserve">the </w:t>
      </w:r>
      <w:r w:rsidR="00D022F1" w:rsidRPr="00241827">
        <w:rPr>
          <w:rFonts w:asciiTheme="minorHAnsi" w:hAnsiTheme="minorHAnsi" w:cstheme="minorHAnsi"/>
        </w:rPr>
        <w:t>process of resolving a dispute through the court system</w:t>
      </w:r>
      <w:r w:rsidRPr="00241827">
        <w:rPr>
          <w:rFonts w:asciiTheme="minorHAnsi" w:hAnsiTheme="minorHAnsi" w:cstheme="minorHAnsi"/>
        </w:rPr>
        <w:t>.</w:t>
      </w:r>
    </w:p>
    <w:p w14:paraId="2C63B9AA" w14:textId="21B8DECF" w:rsidR="000E30B3" w:rsidRPr="00241827" w:rsidRDefault="000E30B3" w:rsidP="000E30B3">
      <w:pPr>
        <w:rPr>
          <w:rFonts w:asciiTheme="minorHAnsi" w:hAnsiTheme="minorHAnsi" w:cstheme="minorHAnsi"/>
        </w:rPr>
      </w:pPr>
      <w:r w:rsidRPr="00241827">
        <w:rPr>
          <w:rFonts w:asciiTheme="minorHAnsi" w:hAnsiTheme="minorHAnsi" w:cstheme="minorHAnsi"/>
          <w:b/>
          <w:bCs/>
        </w:rPr>
        <w:t>Long</w:t>
      </w:r>
      <w:r w:rsidR="00523945" w:rsidRPr="00241827">
        <w:rPr>
          <w:rFonts w:asciiTheme="minorHAnsi" w:hAnsiTheme="minorHAnsi" w:cstheme="minorHAnsi"/>
          <w:b/>
          <w:bCs/>
        </w:rPr>
        <w:t>-arm statute</w:t>
      </w:r>
      <w:r w:rsidRPr="00241827">
        <w:rPr>
          <w:rFonts w:asciiTheme="minorHAnsi" w:hAnsiTheme="minorHAnsi" w:cstheme="minorHAnsi"/>
        </w:rPr>
        <w:t xml:space="preserve">: </w:t>
      </w:r>
      <w:r w:rsidR="00327F45" w:rsidRPr="00241827">
        <w:rPr>
          <w:rFonts w:asciiTheme="minorHAnsi" w:hAnsiTheme="minorHAnsi" w:cstheme="minorHAnsi"/>
        </w:rPr>
        <w:t xml:space="preserve">a </w:t>
      </w:r>
      <w:r w:rsidR="00E73B8B" w:rsidRPr="00241827">
        <w:rPr>
          <w:rFonts w:asciiTheme="minorHAnsi" w:hAnsiTheme="minorHAnsi" w:cstheme="minorHAnsi"/>
        </w:rPr>
        <w:t>state statute that permits a state to exercise jurisdiction over nonresident defendants</w:t>
      </w:r>
      <w:r w:rsidRPr="00241827">
        <w:rPr>
          <w:rFonts w:asciiTheme="minorHAnsi" w:hAnsiTheme="minorHAnsi" w:cstheme="minorHAnsi"/>
        </w:rPr>
        <w:t>.</w:t>
      </w:r>
    </w:p>
    <w:p w14:paraId="350ABB43" w14:textId="4C486E8F" w:rsidR="000E30B3" w:rsidRPr="00241827" w:rsidRDefault="000E30B3" w:rsidP="000E30B3">
      <w:pPr>
        <w:rPr>
          <w:rFonts w:asciiTheme="minorHAnsi" w:hAnsiTheme="minorHAnsi" w:cstheme="minorHAnsi"/>
        </w:rPr>
      </w:pPr>
      <w:r w:rsidRPr="00241827">
        <w:rPr>
          <w:rFonts w:asciiTheme="minorHAnsi" w:hAnsiTheme="minorHAnsi" w:cstheme="minorHAnsi"/>
          <w:b/>
          <w:bCs/>
        </w:rPr>
        <w:t>Mediation</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040226" w:rsidRPr="00241827">
        <w:rPr>
          <w:rFonts w:asciiTheme="minorHAnsi" w:hAnsiTheme="minorHAnsi" w:cstheme="minorHAnsi"/>
        </w:rPr>
        <w:t>method of settling disputes outside the courts by using the services of a neutral third party, who acts as a communicating agent between the parties and assists them in negotiating a settlement</w:t>
      </w:r>
      <w:r w:rsidRPr="00241827">
        <w:rPr>
          <w:rFonts w:asciiTheme="minorHAnsi" w:hAnsiTheme="minorHAnsi" w:cstheme="minorHAnsi"/>
        </w:rPr>
        <w:t>.</w:t>
      </w:r>
    </w:p>
    <w:p w14:paraId="422AC4C8" w14:textId="7EEF4C86" w:rsidR="000E30B3" w:rsidRPr="00241827" w:rsidRDefault="000E30B3" w:rsidP="000E30B3">
      <w:pPr>
        <w:rPr>
          <w:rFonts w:asciiTheme="minorHAnsi" w:hAnsiTheme="minorHAnsi" w:cstheme="minorHAnsi"/>
        </w:rPr>
      </w:pPr>
      <w:r w:rsidRPr="00241827">
        <w:rPr>
          <w:rFonts w:asciiTheme="minorHAnsi" w:hAnsiTheme="minorHAnsi" w:cstheme="minorHAnsi"/>
          <w:b/>
          <w:bCs/>
        </w:rPr>
        <w:t>Metadata</w:t>
      </w:r>
      <w:r w:rsidRPr="00241827">
        <w:rPr>
          <w:rFonts w:asciiTheme="minorHAnsi" w:hAnsiTheme="minorHAnsi" w:cstheme="minorHAnsi"/>
        </w:rPr>
        <w:t xml:space="preserve">: </w:t>
      </w:r>
      <w:r w:rsidR="00AA5D70" w:rsidRPr="00241827">
        <w:rPr>
          <w:rFonts w:asciiTheme="minorHAnsi" w:hAnsiTheme="minorHAnsi" w:cstheme="minorHAnsi"/>
        </w:rPr>
        <w:t>Data that are automatically recorded by electronic devices and provide information about who created a file and when, and who accessed, modified, or transmitted the file</w:t>
      </w:r>
      <w:r w:rsidR="00C8797C" w:rsidRPr="00241827">
        <w:rPr>
          <w:rFonts w:asciiTheme="minorHAnsi" w:hAnsiTheme="minorHAnsi" w:cstheme="minorHAnsi"/>
        </w:rPr>
        <w:t>;</w:t>
      </w:r>
      <w:r w:rsidR="00AA5D70" w:rsidRPr="00241827">
        <w:rPr>
          <w:rFonts w:asciiTheme="minorHAnsi" w:hAnsiTheme="minorHAnsi" w:cstheme="minorHAnsi"/>
        </w:rPr>
        <w:t xml:space="preserve"> </w:t>
      </w:r>
      <w:r w:rsidR="00C8797C" w:rsidRPr="00241827">
        <w:rPr>
          <w:rFonts w:asciiTheme="minorHAnsi" w:hAnsiTheme="minorHAnsi" w:cstheme="minorHAnsi"/>
        </w:rPr>
        <w:t>i</w:t>
      </w:r>
      <w:r w:rsidR="00AA5D70" w:rsidRPr="00241827">
        <w:rPr>
          <w:rFonts w:asciiTheme="minorHAnsi" w:hAnsiTheme="minorHAnsi" w:cstheme="minorHAnsi"/>
        </w:rPr>
        <w:t>t can be described as data about data</w:t>
      </w:r>
      <w:r w:rsidRPr="00241827">
        <w:rPr>
          <w:rFonts w:asciiTheme="minorHAnsi" w:hAnsiTheme="minorHAnsi" w:cstheme="minorHAnsi"/>
        </w:rPr>
        <w:t>.</w:t>
      </w:r>
    </w:p>
    <w:p w14:paraId="7DCC12A1" w14:textId="3D57A7F7"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Motion for a </w:t>
      </w:r>
      <w:r w:rsidR="00523945" w:rsidRPr="00241827">
        <w:rPr>
          <w:rFonts w:asciiTheme="minorHAnsi" w:hAnsiTheme="minorHAnsi" w:cstheme="minorHAnsi"/>
          <w:b/>
          <w:bCs/>
        </w:rPr>
        <w:t>directed verdict</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AA5D70" w:rsidRPr="00241827">
        <w:rPr>
          <w:rFonts w:asciiTheme="minorHAnsi" w:hAnsiTheme="minorHAnsi" w:cstheme="minorHAnsi"/>
        </w:rPr>
        <w:t>motion for the judge to take the decision out of the hands of the jury and to direct a verdict for the party making the motion on the ground that the other party has not produced sufficient evidence to support a claim</w:t>
      </w:r>
      <w:r w:rsidRPr="00241827">
        <w:rPr>
          <w:rFonts w:asciiTheme="minorHAnsi" w:hAnsiTheme="minorHAnsi" w:cstheme="minorHAnsi"/>
        </w:rPr>
        <w:t>.</w:t>
      </w:r>
    </w:p>
    <w:p w14:paraId="1F65135D" w14:textId="66D38F29"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Motion for a </w:t>
      </w:r>
      <w:r w:rsidR="00523945" w:rsidRPr="00241827">
        <w:rPr>
          <w:rFonts w:asciiTheme="minorHAnsi" w:hAnsiTheme="minorHAnsi" w:cstheme="minorHAnsi"/>
          <w:b/>
          <w:bCs/>
        </w:rPr>
        <w:t>new trial</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AA5D70" w:rsidRPr="00241827">
        <w:rPr>
          <w:rFonts w:asciiTheme="minorHAnsi" w:hAnsiTheme="minorHAnsi" w:cstheme="minorHAnsi"/>
        </w:rPr>
        <w:t>motion asserting that the trial was so fundamentally flawed (because of error, newly discovered evidence, prejudice, or another reason) that a new trial is necessary to prevent a miscarriage of justice</w:t>
      </w:r>
      <w:r w:rsidRPr="00241827">
        <w:rPr>
          <w:rFonts w:asciiTheme="minorHAnsi" w:hAnsiTheme="minorHAnsi" w:cstheme="minorHAnsi"/>
        </w:rPr>
        <w:t>.</w:t>
      </w:r>
    </w:p>
    <w:p w14:paraId="001D00A8" w14:textId="5D280F54"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Motion for </w:t>
      </w:r>
      <w:r w:rsidR="00523945" w:rsidRPr="00241827">
        <w:rPr>
          <w:rFonts w:asciiTheme="minorHAnsi" w:hAnsiTheme="minorHAnsi" w:cstheme="minorHAnsi"/>
          <w:b/>
          <w:bCs/>
        </w:rPr>
        <w:t>judgement</w:t>
      </w:r>
      <w:r w:rsidRPr="00241827">
        <w:rPr>
          <w:rFonts w:asciiTheme="minorHAnsi" w:hAnsiTheme="minorHAnsi" w:cstheme="minorHAnsi"/>
          <w:b/>
          <w:bCs/>
        </w:rPr>
        <w:t xml:space="preserve"> </w:t>
      </w:r>
      <w:r w:rsidR="00C8797C" w:rsidRPr="00241827">
        <w:rPr>
          <w:rFonts w:asciiTheme="minorHAnsi" w:hAnsiTheme="minorHAnsi" w:cstheme="minorHAnsi"/>
          <w:b/>
          <w:bCs/>
          <w:i/>
          <w:iCs/>
        </w:rPr>
        <w:t>N.O.V</w:t>
      </w:r>
      <w:r w:rsidR="00C8797C" w:rsidRPr="00241827">
        <w:rPr>
          <w:rFonts w:asciiTheme="minorHAnsi" w:hAnsiTheme="minorHAnsi" w:cstheme="minorHAnsi"/>
          <w:b/>
          <w:bCs/>
        </w:rPr>
        <w:t>. (non obstante veredicto)</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AA5D70" w:rsidRPr="00241827">
        <w:rPr>
          <w:rFonts w:asciiTheme="minorHAnsi" w:hAnsiTheme="minorHAnsi" w:cstheme="minorHAnsi"/>
        </w:rPr>
        <w:t>motion requesting the court to grant judgment in favor of the party making the motion on the ground that the jury’s verdict was unreasonable and erroneous</w:t>
      </w:r>
      <w:r w:rsidRPr="00241827">
        <w:rPr>
          <w:rFonts w:asciiTheme="minorHAnsi" w:hAnsiTheme="minorHAnsi" w:cstheme="minorHAnsi"/>
        </w:rPr>
        <w:t>.</w:t>
      </w:r>
    </w:p>
    <w:p w14:paraId="73AEE6E0" w14:textId="0183945E"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Motion for </w:t>
      </w:r>
      <w:r w:rsidR="00523945" w:rsidRPr="00241827">
        <w:rPr>
          <w:rFonts w:asciiTheme="minorHAnsi" w:hAnsiTheme="minorHAnsi" w:cstheme="minorHAnsi"/>
          <w:b/>
          <w:bCs/>
        </w:rPr>
        <w:t>judgment on the pleadings</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D022F1" w:rsidRPr="00241827">
        <w:rPr>
          <w:rFonts w:asciiTheme="minorHAnsi" w:hAnsiTheme="minorHAnsi" w:cstheme="minorHAnsi"/>
        </w:rPr>
        <w:t>motion by either party to a lawsuit at the close of the pleadings requesting the court to decide the issue solely on the pleadings without proceeding to trial</w:t>
      </w:r>
      <w:r w:rsidR="00C8797C" w:rsidRPr="00241827">
        <w:rPr>
          <w:rFonts w:asciiTheme="minorHAnsi" w:hAnsiTheme="minorHAnsi" w:cstheme="minorHAnsi"/>
        </w:rPr>
        <w:t>;</w:t>
      </w:r>
      <w:r w:rsidR="00D022F1" w:rsidRPr="00241827">
        <w:rPr>
          <w:rFonts w:asciiTheme="minorHAnsi" w:hAnsiTheme="minorHAnsi" w:cstheme="minorHAnsi"/>
        </w:rPr>
        <w:t xml:space="preserve"> </w:t>
      </w:r>
      <w:r w:rsidR="00C8797C" w:rsidRPr="00241827">
        <w:rPr>
          <w:rFonts w:asciiTheme="minorHAnsi" w:hAnsiTheme="minorHAnsi" w:cstheme="minorHAnsi"/>
        </w:rPr>
        <w:t>t</w:t>
      </w:r>
      <w:r w:rsidR="00D022F1" w:rsidRPr="00241827">
        <w:rPr>
          <w:rFonts w:asciiTheme="minorHAnsi" w:hAnsiTheme="minorHAnsi" w:cstheme="minorHAnsi"/>
        </w:rPr>
        <w:t>he motion will be granted only if no facts are in dispute</w:t>
      </w:r>
      <w:r w:rsidRPr="00241827">
        <w:rPr>
          <w:rFonts w:asciiTheme="minorHAnsi" w:hAnsiTheme="minorHAnsi" w:cstheme="minorHAnsi"/>
        </w:rPr>
        <w:t>.</w:t>
      </w:r>
    </w:p>
    <w:p w14:paraId="17DC01E9" w14:textId="3CD76FAD"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Motion for </w:t>
      </w:r>
      <w:r w:rsidR="00523945" w:rsidRPr="00241827">
        <w:rPr>
          <w:rFonts w:asciiTheme="minorHAnsi" w:hAnsiTheme="minorHAnsi" w:cstheme="minorHAnsi"/>
          <w:b/>
          <w:bCs/>
        </w:rPr>
        <w:t>summary judgment</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D022F1" w:rsidRPr="00241827">
        <w:rPr>
          <w:rFonts w:asciiTheme="minorHAnsi" w:hAnsiTheme="minorHAnsi" w:cstheme="minorHAnsi"/>
        </w:rPr>
        <w:t>motion requesting the court to enter a judgement without proceeding to trial</w:t>
      </w:r>
      <w:r w:rsidR="00C8797C" w:rsidRPr="00241827">
        <w:rPr>
          <w:rFonts w:asciiTheme="minorHAnsi" w:hAnsiTheme="minorHAnsi" w:cstheme="minorHAnsi"/>
        </w:rPr>
        <w:t>;</w:t>
      </w:r>
      <w:r w:rsidR="00D022F1" w:rsidRPr="00241827">
        <w:rPr>
          <w:rFonts w:asciiTheme="minorHAnsi" w:hAnsiTheme="minorHAnsi" w:cstheme="minorHAnsi"/>
        </w:rPr>
        <w:t xml:space="preserve"> </w:t>
      </w:r>
      <w:r w:rsidR="00C8797C" w:rsidRPr="00241827">
        <w:rPr>
          <w:rFonts w:asciiTheme="minorHAnsi" w:hAnsiTheme="minorHAnsi" w:cstheme="minorHAnsi"/>
        </w:rPr>
        <w:t xml:space="preserve">the </w:t>
      </w:r>
      <w:r w:rsidR="00D022F1" w:rsidRPr="00241827">
        <w:rPr>
          <w:rFonts w:asciiTheme="minorHAnsi" w:hAnsiTheme="minorHAnsi" w:cstheme="minorHAnsi"/>
        </w:rPr>
        <w:t>motion can be based on evidence outside the pleadings and will be granted only if no facts are in dispute</w:t>
      </w:r>
      <w:r w:rsidRPr="00241827">
        <w:rPr>
          <w:rFonts w:asciiTheme="minorHAnsi" w:hAnsiTheme="minorHAnsi" w:cstheme="minorHAnsi"/>
        </w:rPr>
        <w:t>.</w:t>
      </w:r>
    </w:p>
    <w:p w14:paraId="6E42041C" w14:textId="08E02494" w:rsidR="000E30B3" w:rsidRPr="00241827" w:rsidRDefault="000E30B3" w:rsidP="000E30B3">
      <w:pPr>
        <w:rPr>
          <w:rFonts w:asciiTheme="minorHAnsi" w:hAnsiTheme="minorHAnsi" w:cstheme="minorHAnsi"/>
        </w:rPr>
      </w:pPr>
      <w:r w:rsidRPr="00241827">
        <w:rPr>
          <w:rFonts w:asciiTheme="minorHAnsi" w:hAnsiTheme="minorHAnsi" w:cstheme="minorHAnsi"/>
          <w:b/>
          <w:bCs/>
        </w:rPr>
        <w:t xml:space="preserve">Motion to </w:t>
      </w:r>
      <w:r w:rsidR="00523945" w:rsidRPr="00241827">
        <w:rPr>
          <w:rFonts w:asciiTheme="minorHAnsi" w:hAnsiTheme="minorHAnsi" w:cstheme="minorHAnsi"/>
          <w:b/>
          <w:bCs/>
        </w:rPr>
        <w:t>dismiss</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D022F1" w:rsidRPr="00241827">
        <w:rPr>
          <w:rFonts w:asciiTheme="minorHAnsi" w:hAnsiTheme="minorHAnsi" w:cstheme="minorHAnsi"/>
        </w:rPr>
        <w:t>pleading in which a defendant admits the facts as alleged by the plaintiff</w:t>
      </w:r>
      <w:r w:rsidR="00981D67">
        <w:rPr>
          <w:rFonts w:asciiTheme="minorHAnsi" w:hAnsiTheme="minorHAnsi" w:cstheme="minorHAnsi"/>
        </w:rPr>
        <w:t xml:space="preserve"> </w:t>
      </w:r>
      <w:r w:rsidR="00D022F1" w:rsidRPr="00241827">
        <w:rPr>
          <w:rFonts w:asciiTheme="minorHAnsi" w:hAnsiTheme="minorHAnsi" w:cstheme="minorHAnsi"/>
        </w:rPr>
        <w:t>but asserts that the plaintiff’s claim to state a cause of action has no basis in law</w:t>
      </w:r>
      <w:r w:rsidRPr="00241827">
        <w:rPr>
          <w:rFonts w:asciiTheme="minorHAnsi" w:hAnsiTheme="minorHAnsi" w:cstheme="minorHAnsi"/>
        </w:rPr>
        <w:t>.</w:t>
      </w:r>
    </w:p>
    <w:p w14:paraId="75A49669" w14:textId="7CA19462" w:rsidR="000E30B3" w:rsidRPr="00241827" w:rsidRDefault="000E30B3" w:rsidP="000E30B3">
      <w:pPr>
        <w:rPr>
          <w:rFonts w:asciiTheme="minorHAnsi" w:hAnsiTheme="minorHAnsi" w:cstheme="minorHAnsi"/>
        </w:rPr>
      </w:pPr>
      <w:r w:rsidRPr="00241827">
        <w:rPr>
          <w:rFonts w:asciiTheme="minorHAnsi" w:hAnsiTheme="minorHAnsi" w:cstheme="minorHAnsi"/>
          <w:b/>
          <w:bCs/>
        </w:rPr>
        <w:t>Negotiation</w:t>
      </w:r>
      <w:r w:rsidRPr="00241827">
        <w:rPr>
          <w:rFonts w:asciiTheme="minorHAnsi" w:hAnsiTheme="minorHAnsi" w:cstheme="minorHAnsi"/>
        </w:rPr>
        <w:t xml:space="preserve">: </w:t>
      </w:r>
      <w:r w:rsidR="00C8797C" w:rsidRPr="00241827">
        <w:rPr>
          <w:rFonts w:asciiTheme="minorHAnsi" w:hAnsiTheme="minorHAnsi" w:cstheme="minorHAnsi"/>
        </w:rPr>
        <w:t xml:space="preserve">a </w:t>
      </w:r>
      <w:r w:rsidR="00040226" w:rsidRPr="00241827">
        <w:rPr>
          <w:rFonts w:asciiTheme="minorHAnsi" w:hAnsiTheme="minorHAnsi" w:cstheme="minorHAnsi"/>
        </w:rPr>
        <w:t>process in which parties attempt to settle their dispute informally, with or without attorneys to represent them</w:t>
      </w:r>
      <w:r w:rsidRPr="00241827">
        <w:rPr>
          <w:rFonts w:asciiTheme="minorHAnsi" w:hAnsiTheme="minorHAnsi" w:cstheme="minorHAnsi"/>
        </w:rPr>
        <w:t>.</w:t>
      </w:r>
    </w:p>
    <w:p w14:paraId="672F112D" w14:textId="5DC65D8C"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Online </w:t>
      </w:r>
      <w:r w:rsidR="00523945" w:rsidRPr="00241827">
        <w:rPr>
          <w:rFonts w:asciiTheme="minorHAnsi" w:hAnsiTheme="minorHAnsi" w:cstheme="minorHAnsi"/>
          <w:b/>
          <w:bCs/>
        </w:rPr>
        <w:t xml:space="preserve">dispute resolution </w:t>
      </w:r>
      <w:r w:rsidRPr="00241827">
        <w:rPr>
          <w:rFonts w:asciiTheme="minorHAnsi" w:hAnsiTheme="minorHAnsi" w:cstheme="minorHAnsi"/>
          <w:b/>
          <w:bCs/>
        </w:rPr>
        <w:t>(ODR)</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the </w:t>
      </w:r>
      <w:r w:rsidR="00020AE6" w:rsidRPr="00241827">
        <w:rPr>
          <w:rFonts w:asciiTheme="minorHAnsi" w:hAnsiTheme="minorHAnsi" w:cstheme="minorHAnsi"/>
        </w:rPr>
        <w:t>resolution of disputes with the assistance of organizations that offer dispute-resolution services via the Internet</w:t>
      </w:r>
      <w:r w:rsidR="000E30B3" w:rsidRPr="00241827">
        <w:rPr>
          <w:rFonts w:asciiTheme="minorHAnsi" w:hAnsiTheme="minorHAnsi" w:cstheme="minorHAnsi"/>
        </w:rPr>
        <w:t>.</w:t>
      </w:r>
    </w:p>
    <w:p w14:paraId="13B2C856" w14:textId="1DFFBE12" w:rsidR="000E30B3" w:rsidRPr="00241827" w:rsidRDefault="00E73B8B" w:rsidP="000E30B3">
      <w:pPr>
        <w:rPr>
          <w:rFonts w:asciiTheme="minorHAnsi" w:hAnsiTheme="minorHAnsi" w:cstheme="minorHAnsi"/>
        </w:rPr>
      </w:pPr>
      <w:r w:rsidRPr="00241827">
        <w:rPr>
          <w:rFonts w:asciiTheme="minorHAnsi" w:hAnsiTheme="minorHAnsi" w:cstheme="minorHAnsi"/>
          <w:b/>
          <w:bCs/>
        </w:rPr>
        <w:t>Pleadings</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statements </w:t>
      </w:r>
      <w:r w:rsidR="00D022F1" w:rsidRPr="00241827">
        <w:rPr>
          <w:rFonts w:asciiTheme="minorHAnsi" w:hAnsiTheme="minorHAnsi" w:cstheme="minorHAnsi"/>
        </w:rPr>
        <w:t>by the plaintiff and the defendant that detail the facts, charges, and defenses of a case</w:t>
      </w:r>
      <w:r w:rsidR="000E30B3" w:rsidRPr="00241827">
        <w:rPr>
          <w:rFonts w:asciiTheme="minorHAnsi" w:hAnsiTheme="minorHAnsi" w:cstheme="minorHAnsi"/>
        </w:rPr>
        <w:t>.</w:t>
      </w:r>
    </w:p>
    <w:p w14:paraId="4CBC4EAD" w14:textId="5954362F"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Probate </w:t>
      </w:r>
      <w:r w:rsidR="00523945" w:rsidRPr="00241827">
        <w:rPr>
          <w:rFonts w:asciiTheme="minorHAnsi" w:hAnsiTheme="minorHAnsi" w:cstheme="minorHAnsi"/>
          <w:b/>
          <w:bCs/>
        </w:rPr>
        <w:t>court</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a </w:t>
      </w:r>
      <w:r w:rsidRPr="00241827">
        <w:rPr>
          <w:rFonts w:asciiTheme="minorHAnsi" w:hAnsiTheme="minorHAnsi" w:cstheme="minorHAnsi"/>
        </w:rPr>
        <w:t>state court of limited jurisdiction that conducts proceedings relating to the settlement of a deceased person’s estate</w:t>
      </w:r>
      <w:r w:rsidR="000E30B3" w:rsidRPr="00241827">
        <w:rPr>
          <w:rFonts w:asciiTheme="minorHAnsi" w:hAnsiTheme="minorHAnsi" w:cstheme="minorHAnsi"/>
        </w:rPr>
        <w:t>.</w:t>
      </w:r>
    </w:p>
    <w:p w14:paraId="6F232EF7" w14:textId="7DC5621C"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Question of </w:t>
      </w:r>
      <w:r w:rsidR="00523945" w:rsidRPr="00241827">
        <w:rPr>
          <w:rFonts w:asciiTheme="minorHAnsi" w:hAnsiTheme="minorHAnsi" w:cstheme="minorHAnsi"/>
          <w:b/>
          <w:bCs/>
        </w:rPr>
        <w:t>fact</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in </w:t>
      </w:r>
      <w:r w:rsidR="0047001E" w:rsidRPr="00241827">
        <w:rPr>
          <w:rFonts w:asciiTheme="minorHAnsi" w:hAnsiTheme="minorHAnsi" w:cstheme="minorHAnsi"/>
        </w:rPr>
        <w:t>a lawsuit, an issue that involves only disputed facts, and not what the law is on a given point</w:t>
      </w:r>
      <w:r w:rsidR="000E30B3" w:rsidRPr="00241827">
        <w:rPr>
          <w:rFonts w:asciiTheme="minorHAnsi" w:hAnsiTheme="minorHAnsi" w:cstheme="minorHAnsi"/>
        </w:rPr>
        <w:t>.</w:t>
      </w:r>
    </w:p>
    <w:p w14:paraId="33CDBE0E" w14:textId="123A71BB"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Question of </w:t>
      </w:r>
      <w:r w:rsidR="00523945" w:rsidRPr="00241827">
        <w:rPr>
          <w:rFonts w:asciiTheme="minorHAnsi" w:hAnsiTheme="minorHAnsi" w:cstheme="minorHAnsi"/>
          <w:b/>
          <w:bCs/>
        </w:rPr>
        <w:t>law</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in </w:t>
      </w:r>
      <w:r w:rsidR="0047001E" w:rsidRPr="00241827">
        <w:rPr>
          <w:rFonts w:asciiTheme="minorHAnsi" w:hAnsiTheme="minorHAnsi" w:cstheme="minorHAnsi"/>
        </w:rPr>
        <w:t>a lawsuit, an issue involving the application or interpretation of a law</w:t>
      </w:r>
      <w:r w:rsidR="000E30B3" w:rsidRPr="00241827">
        <w:rPr>
          <w:rFonts w:asciiTheme="minorHAnsi" w:hAnsiTheme="minorHAnsi" w:cstheme="minorHAnsi"/>
        </w:rPr>
        <w:t>.</w:t>
      </w:r>
    </w:p>
    <w:p w14:paraId="7700F088" w14:textId="6729E01C" w:rsidR="000E30B3" w:rsidRPr="00241827" w:rsidRDefault="00E73B8B" w:rsidP="000E30B3">
      <w:pPr>
        <w:rPr>
          <w:rFonts w:asciiTheme="minorHAnsi" w:hAnsiTheme="minorHAnsi" w:cstheme="minorHAnsi"/>
        </w:rPr>
      </w:pPr>
      <w:r w:rsidRPr="00241827">
        <w:rPr>
          <w:rFonts w:asciiTheme="minorHAnsi" w:hAnsiTheme="minorHAnsi" w:cstheme="minorHAnsi"/>
          <w:b/>
          <w:bCs/>
        </w:rPr>
        <w:t>Reply</w:t>
      </w:r>
      <w:r w:rsidR="000E30B3" w:rsidRPr="00241827">
        <w:rPr>
          <w:rFonts w:asciiTheme="minorHAnsi" w:hAnsiTheme="minorHAnsi" w:cstheme="minorHAnsi"/>
        </w:rPr>
        <w:t xml:space="preserve">: </w:t>
      </w:r>
      <w:r w:rsidR="00C8797C" w:rsidRPr="00241827">
        <w:rPr>
          <w:rFonts w:asciiTheme="minorHAnsi" w:hAnsiTheme="minorHAnsi" w:cstheme="minorHAnsi"/>
        </w:rPr>
        <w:t>procedurally</w:t>
      </w:r>
      <w:r w:rsidR="00D022F1" w:rsidRPr="00241827">
        <w:rPr>
          <w:rFonts w:asciiTheme="minorHAnsi" w:hAnsiTheme="minorHAnsi" w:cstheme="minorHAnsi"/>
        </w:rPr>
        <w:t>, a plaintiff’s response to a defendant’s answer</w:t>
      </w:r>
      <w:r w:rsidR="000E30B3" w:rsidRPr="00241827">
        <w:rPr>
          <w:rFonts w:asciiTheme="minorHAnsi" w:hAnsiTheme="minorHAnsi" w:cstheme="minorHAnsi"/>
        </w:rPr>
        <w:t>.</w:t>
      </w:r>
    </w:p>
    <w:p w14:paraId="7A187C40" w14:textId="02CBBAD1"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Rule of </w:t>
      </w:r>
      <w:r w:rsidR="00523945" w:rsidRPr="00241827">
        <w:rPr>
          <w:rFonts w:asciiTheme="minorHAnsi" w:hAnsiTheme="minorHAnsi" w:cstheme="minorHAnsi"/>
          <w:b/>
          <w:bCs/>
        </w:rPr>
        <w:t>four</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a </w:t>
      </w:r>
      <w:r w:rsidR="0047001E" w:rsidRPr="00241827">
        <w:rPr>
          <w:rFonts w:asciiTheme="minorHAnsi" w:hAnsiTheme="minorHAnsi" w:cstheme="minorHAnsi"/>
        </w:rPr>
        <w:t xml:space="preserve">rule of the United States Supreme Court under which the Court will not issue a writ of </w:t>
      </w:r>
      <w:r w:rsidR="0047001E" w:rsidRPr="00241827">
        <w:rPr>
          <w:rFonts w:asciiTheme="minorHAnsi" w:hAnsiTheme="minorHAnsi" w:cstheme="minorHAnsi"/>
          <w:i/>
          <w:iCs/>
        </w:rPr>
        <w:t>certiorari</w:t>
      </w:r>
      <w:r w:rsidR="0047001E" w:rsidRPr="00241827">
        <w:rPr>
          <w:rFonts w:asciiTheme="minorHAnsi" w:hAnsiTheme="minorHAnsi" w:cstheme="minorHAnsi"/>
        </w:rPr>
        <w:t xml:space="preserve"> unless</w:t>
      </w:r>
      <w:r w:rsidR="005461A3" w:rsidRPr="00241827">
        <w:rPr>
          <w:rFonts w:asciiTheme="minorHAnsi" w:hAnsiTheme="minorHAnsi" w:cstheme="minorHAnsi"/>
        </w:rPr>
        <w:t xml:space="preserve"> at least four justices approve of the decision to issue the writ</w:t>
      </w:r>
      <w:r w:rsidR="000E30B3" w:rsidRPr="00241827">
        <w:rPr>
          <w:rFonts w:asciiTheme="minorHAnsi" w:hAnsiTheme="minorHAnsi" w:cstheme="minorHAnsi"/>
        </w:rPr>
        <w:t>.</w:t>
      </w:r>
    </w:p>
    <w:p w14:paraId="1863A45B" w14:textId="636418FD"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Service of </w:t>
      </w:r>
      <w:r w:rsidR="00523945" w:rsidRPr="00241827">
        <w:rPr>
          <w:rFonts w:asciiTheme="minorHAnsi" w:hAnsiTheme="minorHAnsi" w:cstheme="minorHAnsi"/>
          <w:b/>
          <w:bCs/>
        </w:rPr>
        <w:t>process</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the </w:t>
      </w:r>
      <w:r w:rsidR="00D022F1" w:rsidRPr="00241827">
        <w:rPr>
          <w:rFonts w:asciiTheme="minorHAnsi" w:hAnsiTheme="minorHAnsi" w:cstheme="minorHAnsi"/>
        </w:rPr>
        <w:t>delivery of the complaint and summons to a defendant</w:t>
      </w:r>
      <w:r w:rsidR="000E30B3" w:rsidRPr="00241827">
        <w:rPr>
          <w:rFonts w:asciiTheme="minorHAnsi" w:hAnsiTheme="minorHAnsi" w:cstheme="minorHAnsi"/>
        </w:rPr>
        <w:t>.</w:t>
      </w:r>
    </w:p>
    <w:p w14:paraId="41A4E956" w14:textId="121F7C20"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Small </w:t>
      </w:r>
      <w:r w:rsidR="00523945" w:rsidRPr="00241827">
        <w:rPr>
          <w:rFonts w:asciiTheme="minorHAnsi" w:hAnsiTheme="minorHAnsi" w:cstheme="minorHAnsi"/>
          <w:b/>
          <w:bCs/>
        </w:rPr>
        <w:t>claims court</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a </w:t>
      </w:r>
      <w:r w:rsidR="005461A3" w:rsidRPr="00241827">
        <w:rPr>
          <w:rFonts w:asciiTheme="minorHAnsi" w:hAnsiTheme="minorHAnsi" w:cstheme="minorHAnsi"/>
        </w:rPr>
        <w:t>special court</w:t>
      </w:r>
      <w:r w:rsidR="0047001E" w:rsidRPr="00241827">
        <w:rPr>
          <w:rFonts w:asciiTheme="minorHAnsi" w:hAnsiTheme="minorHAnsi" w:cstheme="minorHAnsi"/>
        </w:rPr>
        <w:t xml:space="preserve"> in which parties can litigate small claims without an attorney</w:t>
      </w:r>
      <w:r w:rsidR="000E30B3" w:rsidRPr="00241827">
        <w:rPr>
          <w:rFonts w:asciiTheme="minorHAnsi" w:hAnsiTheme="minorHAnsi" w:cstheme="minorHAnsi"/>
        </w:rPr>
        <w:t>.</w:t>
      </w:r>
    </w:p>
    <w:p w14:paraId="6E985D82" w14:textId="0A898815"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Standing to </w:t>
      </w:r>
      <w:r w:rsidR="00523945" w:rsidRPr="00241827">
        <w:rPr>
          <w:rFonts w:asciiTheme="minorHAnsi" w:hAnsiTheme="minorHAnsi" w:cstheme="minorHAnsi"/>
          <w:b/>
          <w:bCs/>
        </w:rPr>
        <w:t>sue</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the </w:t>
      </w:r>
      <w:r w:rsidR="0047001E" w:rsidRPr="00241827">
        <w:rPr>
          <w:rFonts w:asciiTheme="minorHAnsi" w:hAnsiTheme="minorHAnsi" w:cstheme="minorHAnsi"/>
        </w:rPr>
        <w:t>legal requirement that an individual must have a sufficient stake in a controversy in order to bring a lawsuit</w:t>
      </w:r>
      <w:r w:rsidR="000E30B3" w:rsidRPr="00241827">
        <w:rPr>
          <w:rFonts w:asciiTheme="minorHAnsi" w:hAnsiTheme="minorHAnsi" w:cstheme="minorHAnsi"/>
        </w:rPr>
        <w:t>.</w:t>
      </w:r>
    </w:p>
    <w:p w14:paraId="66483930" w14:textId="5936375D"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Summary </w:t>
      </w:r>
      <w:r w:rsidR="00523945" w:rsidRPr="00241827">
        <w:rPr>
          <w:rFonts w:asciiTheme="minorHAnsi" w:hAnsiTheme="minorHAnsi" w:cstheme="minorHAnsi"/>
          <w:b/>
          <w:bCs/>
        </w:rPr>
        <w:t xml:space="preserve">jury trial </w:t>
      </w:r>
      <w:r w:rsidRPr="00241827">
        <w:rPr>
          <w:rFonts w:asciiTheme="minorHAnsi" w:hAnsiTheme="minorHAnsi" w:cstheme="minorHAnsi"/>
          <w:b/>
          <w:bCs/>
        </w:rPr>
        <w:t>(SJT)</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a </w:t>
      </w:r>
      <w:r w:rsidR="00040226" w:rsidRPr="00241827">
        <w:rPr>
          <w:rFonts w:asciiTheme="minorHAnsi" w:hAnsiTheme="minorHAnsi" w:cstheme="minorHAnsi"/>
        </w:rPr>
        <w:t>method of settling disputes by holding a trial in which the jury’s verdict is not binding but instead</w:t>
      </w:r>
      <w:r w:rsidR="00020AE6" w:rsidRPr="00241827">
        <w:rPr>
          <w:rFonts w:asciiTheme="minorHAnsi" w:hAnsiTheme="minorHAnsi" w:cstheme="minorHAnsi"/>
        </w:rPr>
        <w:t xml:space="preserve"> guides the parties toward reaching an agreement during the mandatory negotiations that immediately follows</w:t>
      </w:r>
      <w:r w:rsidR="000E30B3" w:rsidRPr="00241827">
        <w:rPr>
          <w:rFonts w:asciiTheme="minorHAnsi" w:hAnsiTheme="minorHAnsi" w:cstheme="minorHAnsi"/>
        </w:rPr>
        <w:t>.</w:t>
      </w:r>
    </w:p>
    <w:p w14:paraId="7BC6D51A" w14:textId="0FF6CB4C" w:rsidR="000E30B3" w:rsidRPr="00241827" w:rsidRDefault="00E73B8B" w:rsidP="000E30B3">
      <w:pPr>
        <w:rPr>
          <w:rFonts w:asciiTheme="minorHAnsi" w:hAnsiTheme="minorHAnsi" w:cstheme="minorHAnsi"/>
        </w:rPr>
      </w:pPr>
      <w:r w:rsidRPr="00241827">
        <w:rPr>
          <w:rFonts w:asciiTheme="minorHAnsi" w:hAnsiTheme="minorHAnsi" w:cstheme="minorHAnsi"/>
          <w:b/>
          <w:bCs/>
        </w:rPr>
        <w:t>Summons</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a </w:t>
      </w:r>
      <w:r w:rsidR="00D022F1" w:rsidRPr="00241827">
        <w:rPr>
          <w:rFonts w:asciiTheme="minorHAnsi" w:hAnsiTheme="minorHAnsi" w:cstheme="minorHAnsi"/>
        </w:rPr>
        <w:t>document informing defendants that a legal action has been commenced against them</w:t>
      </w:r>
      <w:r w:rsidR="00C8797C" w:rsidRPr="00241827">
        <w:rPr>
          <w:rFonts w:asciiTheme="minorHAnsi" w:hAnsiTheme="minorHAnsi" w:cstheme="minorHAnsi"/>
        </w:rPr>
        <w:t>,</w:t>
      </w:r>
      <w:r w:rsidR="00D022F1" w:rsidRPr="00241827">
        <w:rPr>
          <w:rFonts w:asciiTheme="minorHAnsi" w:hAnsiTheme="minorHAnsi" w:cstheme="minorHAnsi"/>
        </w:rPr>
        <w:t xml:space="preserve"> and that they must appear in court on a certain date to answer the plaintiff’s complaint</w:t>
      </w:r>
      <w:r w:rsidR="000E30B3" w:rsidRPr="00241827">
        <w:rPr>
          <w:rFonts w:asciiTheme="minorHAnsi" w:hAnsiTheme="minorHAnsi" w:cstheme="minorHAnsi"/>
        </w:rPr>
        <w:t>.</w:t>
      </w:r>
    </w:p>
    <w:p w14:paraId="15EA5184" w14:textId="09E1D44A" w:rsidR="000E30B3" w:rsidRPr="00241827" w:rsidRDefault="00E73B8B" w:rsidP="000E30B3">
      <w:pPr>
        <w:rPr>
          <w:rFonts w:asciiTheme="minorHAnsi" w:hAnsiTheme="minorHAnsi" w:cstheme="minorHAnsi"/>
        </w:rPr>
      </w:pPr>
      <w:r w:rsidRPr="00241827">
        <w:rPr>
          <w:rFonts w:asciiTheme="minorHAnsi" w:hAnsiTheme="minorHAnsi" w:cstheme="minorHAnsi"/>
          <w:b/>
          <w:bCs/>
        </w:rPr>
        <w:t>Venue</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the </w:t>
      </w:r>
      <w:r w:rsidR="0047001E" w:rsidRPr="00241827">
        <w:rPr>
          <w:rFonts w:asciiTheme="minorHAnsi" w:hAnsiTheme="minorHAnsi" w:cstheme="minorHAnsi"/>
        </w:rPr>
        <w:t>geographic district in which a legal action is tried</w:t>
      </w:r>
      <w:r w:rsidR="00C8797C" w:rsidRPr="00241827">
        <w:rPr>
          <w:rFonts w:asciiTheme="minorHAnsi" w:hAnsiTheme="minorHAnsi" w:cstheme="minorHAnsi"/>
        </w:rPr>
        <w:t>,</w:t>
      </w:r>
      <w:r w:rsidR="0047001E" w:rsidRPr="00241827">
        <w:rPr>
          <w:rFonts w:asciiTheme="minorHAnsi" w:hAnsiTheme="minorHAnsi" w:cstheme="minorHAnsi"/>
        </w:rPr>
        <w:t xml:space="preserve"> and from which the jury is selected</w:t>
      </w:r>
      <w:r w:rsidR="000E30B3" w:rsidRPr="00241827">
        <w:rPr>
          <w:rFonts w:asciiTheme="minorHAnsi" w:hAnsiTheme="minorHAnsi" w:cstheme="minorHAnsi"/>
        </w:rPr>
        <w:t>.</w:t>
      </w:r>
    </w:p>
    <w:p w14:paraId="5945ED39" w14:textId="2503F4C6" w:rsidR="000E30B3" w:rsidRPr="00241827" w:rsidRDefault="00E73B8B" w:rsidP="000E30B3">
      <w:pPr>
        <w:rPr>
          <w:rFonts w:asciiTheme="minorHAnsi" w:hAnsiTheme="minorHAnsi" w:cstheme="minorHAnsi"/>
        </w:rPr>
      </w:pPr>
      <w:r w:rsidRPr="00241827">
        <w:rPr>
          <w:rFonts w:asciiTheme="minorHAnsi" w:hAnsiTheme="minorHAnsi" w:cstheme="minorHAnsi"/>
          <w:b/>
          <w:bCs/>
          <w:i/>
          <w:iCs/>
        </w:rPr>
        <w:t xml:space="preserve">Voir </w:t>
      </w:r>
      <w:r w:rsidR="00523945" w:rsidRPr="00241827">
        <w:rPr>
          <w:rFonts w:asciiTheme="minorHAnsi" w:hAnsiTheme="minorHAnsi" w:cstheme="minorHAnsi"/>
          <w:b/>
          <w:bCs/>
          <w:i/>
          <w:iCs/>
        </w:rPr>
        <w:t>dire</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a </w:t>
      </w:r>
      <w:r w:rsidR="00AA5D70" w:rsidRPr="00241827">
        <w:rPr>
          <w:rFonts w:asciiTheme="minorHAnsi" w:hAnsiTheme="minorHAnsi" w:cstheme="minorHAnsi"/>
        </w:rPr>
        <w:t>part of the jury selection process in which the attorneys question prospective jurors about their backgrounds, attitudes, and biases to ascertain whether they can be impartial jurors</w:t>
      </w:r>
      <w:r w:rsidR="000E30B3" w:rsidRPr="00241827">
        <w:rPr>
          <w:rFonts w:asciiTheme="minorHAnsi" w:hAnsiTheme="minorHAnsi" w:cstheme="minorHAnsi"/>
        </w:rPr>
        <w:t>.</w:t>
      </w:r>
    </w:p>
    <w:p w14:paraId="6AAA8D5B" w14:textId="2C05099E" w:rsidR="000E30B3" w:rsidRPr="00241827" w:rsidRDefault="00E73B8B" w:rsidP="000E30B3">
      <w:pPr>
        <w:rPr>
          <w:rFonts w:asciiTheme="minorHAnsi" w:hAnsiTheme="minorHAnsi" w:cstheme="minorHAnsi"/>
        </w:rPr>
      </w:pPr>
      <w:r w:rsidRPr="00241827">
        <w:rPr>
          <w:rFonts w:asciiTheme="minorHAnsi" w:hAnsiTheme="minorHAnsi" w:cstheme="minorHAnsi"/>
          <w:b/>
          <w:bCs/>
        </w:rPr>
        <w:t xml:space="preserve">Writ of </w:t>
      </w:r>
      <w:r w:rsidR="00523945" w:rsidRPr="00241827">
        <w:rPr>
          <w:rFonts w:asciiTheme="minorHAnsi" w:hAnsiTheme="minorHAnsi" w:cstheme="minorHAnsi"/>
          <w:b/>
          <w:bCs/>
          <w:i/>
          <w:iCs/>
        </w:rPr>
        <w:t>certiorari</w:t>
      </w:r>
      <w:r w:rsidR="000E30B3" w:rsidRPr="00241827">
        <w:rPr>
          <w:rFonts w:asciiTheme="minorHAnsi" w:hAnsiTheme="minorHAnsi" w:cstheme="minorHAnsi"/>
        </w:rPr>
        <w:t xml:space="preserve">: </w:t>
      </w:r>
      <w:r w:rsidR="00C8797C" w:rsidRPr="00241827">
        <w:rPr>
          <w:rFonts w:asciiTheme="minorHAnsi" w:hAnsiTheme="minorHAnsi" w:cstheme="minorHAnsi"/>
        </w:rPr>
        <w:t xml:space="preserve">a </w:t>
      </w:r>
      <w:r w:rsidR="0047001E" w:rsidRPr="00241827">
        <w:rPr>
          <w:rFonts w:asciiTheme="minorHAnsi" w:hAnsiTheme="minorHAnsi" w:cstheme="minorHAnsi"/>
        </w:rPr>
        <w:t>writ from a higher court asking a lower court for the record of a case</w:t>
      </w:r>
      <w:r w:rsidR="000E30B3" w:rsidRPr="00241827">
        <w:rPr>
          <w:rFonts w:asciiTheme="minorHAnsi" w:hAnsiTheme="minorHAnsi" w:cstheme="minorHAnsi"/>
        </w:rPr>
        <w:t>.</w:t>
      </w:r>
    </w:p>
    <w:p w14:paraId="4E4B83ED" w14:textId="28D75044" w:rsidR="000E30B3" w:rsidRPr="00241827" w:rsidRDefault="000E30B3" w:rsidP="000E30B3">
      <w:pPr>
        <w:rPr>
          <w:rFonts w:asciiTheme="minorHAnsi" w:hAnsiTheme="minorHAnsi" w:cstheme="minorHAnsi"/>
        </w:rPr>
      </w:pPr>
    </w:p>
    <w:p w14:paraId="1E6D3EB3" w14:textId="68C3FADB" w:rsidR="002F5240" w:rsidRPr="00241827" w:rsidRDefault="00355A86" w:rsidP="00D0154F">
      <w:pPr>
        <w:pStyle w:val="Return-to-top"/>
        <w:rPr>
          <w:rStyle w:val="Hyperlink"/>
          <w:rFonts w:asciiTheme="minorHAnsi" w:hAnsiTheme="minorHAnsi" w:cstheme="minorHAnsi"/>
          <w:noProof w:val="0"/>
        </w:rPr>
      </w:pPr>
      <w:hyperlink w:anchor="_top" w:history="1">
        <w:r w:rsidR="002F5240" w:rsidRPr="00241827">
          <w:rPr>
            <w:rStyle w:val="Hyperlink"/>
            <w:rFonts w:asciiTheme="minorHAnsi" w:hAnsiTheme="minorHAnsi" w:cstheme="minorHAnsi"/>
            <w:noProof w:val="0"/>
          </w:rPr>
          <w:t>[return to top]</w:t>
        </w:r>
      </w:hyperlink>
    </w:p>
    <w:p w14:paraId="5664F3B9" w14:textId="5A47DF71" w:rsidR="00D0135B" w:rsidRPr="00FF2884" w:rsidRDefault="3EBB50ED" w:rsidP="006B463F">
      <w:pPr>
        <w:pStyle w:val="Heading1"/>
        <w:rPr>
          <w:rFonts w:cstheme="minorHAnsi"/>
        </w:rPr>
      </w:pPr>
      <w:bookmarkStart w:id="21" w:name="_Toc42853185"/>
      <w:bookmarkStart w:id="22" w:name="_Toc42853355"/>
      <w:bookmarkStart w:id="23" w:name="_Toc43900139"/>
      <w:bookmarkStart w:id="24" w:name="_Toc62464919"/>
      <w:r w:rsidRPr="00FF2884">
        <w:rPr>
          <w:rFonts w:cstheme="minorHAnsi"/>
        </w:rPr>
        <w:t>What's New in This Chapter</w:t>
      </w:r>
      <w:bookmarkEnd w:id="21"/>
      <w:bookmarkEnd w:id="22"/>
      <w:bookmarkEnd w:id="23"/>
      <w:bookmarkEnd w:id="24"/>
    </w:p>
    <w:p w14:paraId="280E529F" w14:textId="6F6D9FB6" w:rsidR="00D0135B" w:rsidRPr="00241827" w:rsidRDefault="00AD08FF" w:rsidP="2112863F">
      <w:pPr>
        <w:rPr>
          <w:rFonts w:asciiTheme="minorHAnsi" w:hAnsiTheme="minorHAnsi" w:cstheme="minorHAnsi"/>
        </w:rPr>
      </w:pPr>
      <w:r w:rsidRPr="00241827">
        <w:rPr>
          <w:rFonts w:asciiTheme="minorHAnsi" w:hAnsiTheme="minorHAnsi" w:cstheme="minorHAnsi"/>
        </w:rPr>
        <w:t xml:space="preserve">The following </w:t>
      </w:r>
      <w:r w:rsidR="009977F9" w:rsidRPr="00241827">
        <w:rPr>
          <w:rFonts w:asciiTheme="minorHAnsi" w:hAnsiTheme="minorHAnsi" w:cstheme="minorHAnsi"/>
        </w:rPr>
        <w:t xml:space="preserve">elements are </w:t>
      </w:r>
      <w:r w:rsidR="000063C0" w:rsidRPr="00241827">
        <w:rPr>
          <w:rFonts w:asciiTheme="minorHAnsi" w:hAnsiTheme="minorHAnsi" w:cstheme="minorHAnsi"/>
        </w:rPr>
        <w:t xml:space="preserve">improvements </w:t>
      </w:r>
      <w:r w:rsidR="620C0BFE" w:rsidRPr="00241827">
        <w:rPr>
          <w:rFonts w:asciiTheme="minorHAnsi" w:hAnsiTheme="minorHAnsi" w:cstheme="minorHAnsi"/>
        </w:rPr>
        <w:t xml:space="preserve">in this chapter </w:t>
      </w:r>
      <w:r w:rsidR="000063C0" w:rsidRPr="00241827">
        <w:rPr>
          <w:rFonts w:asciiTheme="minorHAnsi" w:hAnsiTheme="minorHAnsi" w:cstheme="minorHAnsi"/>
        </w:rPr>
        <w:t>from the previous edition:</w:t>
      </w:r>
    </w:p>
    <w:p w14:paraId="49209BDE" w14:textId="699A1044" w:rsidR="0012027B" w:rsidRPr="00241827" w:rsidRDefault="0012027B" w:rsidP="003C29CA">
      <w:pPr>
        <w:pStyle w:val="ListParagraph"/>
        <w:numPr>
          <w:ilvl w:val="0"/>
          <w:numId w:val="12"/>
        </w:numPr>
        <w:rPr>
          <w:rFonts w:asciiTheme="minorHAnsi" w:hAnsiTheme="minorHAnsi" w:cstheme="minorHAnsi"/>
        </w:rPr>
      </w:pPr>
      <w:r w:rsidRPr="00241827">
        <w:rPr>
          <w:rFonts w:asciiTheme="minorHAnsi" w:hAnsiTheme="minorHAnsi" w:cstheme="minorHAnsi"/>
        </w:rPr>
        <w:t>New chapter-opening scenario on class-action lawsuits</w:t>
      </w:r>
    </w:p>
    <w:p w14:paraId="42883145" w14:textId="77777777" w:rsidR="0012027B" w:rsidRPr="00241827" w:rsidRDefault="0012027B" w:rsidP="003C29CA">
      <w:pPr>
        <w:pStyle w:val="ListParagraph"/>
        <w:numPr>
          <w:ilvl w:val="0"/>
          <w:numId w:val="12"/>
        </w:numPr>
        <w:spacing w:after="0"/>
        <w:rPr>
          <w:rFonts w:asciiTheme="minorHAnsi" w:hAnsiTheme="minorHAnsi" w:cstheme="minorHAnsi"/>
        </w:rPr>
      </w:pPr>
      <w:r w:rsidRPr="00241827">
        <w:rPr>
          <w:rFonts w:asciiTheme="minorHAnsi" w:hAnsiTheme="minorHAnsi" w:cstheme="minorHAnsi"/>
        </w:rPr>
        <w:t>1 New Numbered Case Example:</w:t>
      </w:r>
    </w:p>
    <w:p w14:paraId="241C86FA" w14:textId="77777777" w:rsidR="0012027B" w:rsidRPr="00241827" w:rsidRDefault="0012027B" w:rsidP="003C29CA">
      <w:pPr>
        <w:pStyle w:val="ListParagraph"/>
        <w:numPr>
          <w:ilvl w:val="1"/>
          <w:numId w:val="12"/>
        </w:numPr>
        <w:spacing w:after="0"/>
        <w:rPr>
          <w:rFonts w:asciiTheme="minorHAnsi" w:hAnsiTheme="minorHAnsi" w:cstheme="minorHAnsi"/>
        </w:rPr>
      </w:pPr>
      <w:r w:rsidRPr="00241827">
        <w:rPr>
          <w:rFonts w:asciiTheme="minorHAnsi" w:hAnsiTheme="minorHAnsi" w:cstheme="minorHAnsi"/>
        </w:rPr>
        <w:t>on diversity of citizenship based on 2020 case</w:t>
      </w:r>
    </w:p>
    <w:p w14:paraId="0BD64A7A" w14:textId="77777777" w:rsidR="0012027B" w:rsidRPr="00241827" w:rsidRDefault="0012027B" w:rsidP="003C29CA">
      <w:pPr>
        <w:pStyle w:val="ListParagraph"/>
        <w:numPr>
          <w:ilvl w:val="0"/>
          <w:numId w:val="12"/>
        </w:numPr>
        <w:spacing w:after="0"/>
        <w:rPr>
          <w:rFonts w:asciiTheme="minorHAnsi" w:hAnsiTheme="minorHAnsi" w:cstheme="minorHAnsi"/>
        </w:rPr>
      </w:pPr>
      <w:r w:rsidRPr="00241827">
        <w:rPr>
          <w:rFonts w:asciiTheme="minorHAnsi" w:hAnsiTheme="minorHAnsi" w:cstheme="minorHAnsi"/>
        </w:rPr>
        <w:t>New Ethical Issue</w:t>
      </w:r>
      <w:r w:rsidRPr="00241827">
        <w:rPr>
          <w:rFonts w:asciiTheme="minorHAnsi" w:hAnsiTheme="minorHAnsi" w:cstheme="minorHAnsi"/>
          <w:i/>
        </w:rPr>
        <w:t xml:space="preserve">: </w:t>
      </w:r>
      <w:r w:rsidRPr="00241827">
        <w:rPr>
          <w:rFonts w:asciiTheme="minorHAnsi" w:eastAsiaTheme="minorEastAsia" w:hAnsiTheme="minorHAnsi" w:cstheme="minorHAnsi"/>
          <w:i/>
          <w:lang w:eastAsia="ja-JP"/>
        </w:rPr>
        <w:t>Should the law require discovery on third-part litigation funding?</w:t>
      </w:r>
    </w:p>
    <w:p w14:paraId="30B64826" w14:textId="65410E81" w:rsidR="0012027B" w:rsidRPr="00241827" w:rsidRDefault="0012027B" w:rsidP="003C29CA">
      <w:pPr>
        <w:pStyle w:val="ListParagraph"/>
        <w:numPr>
          <w:ilvl w:val="0"/>
          <w:numId w:val="12"/>
        </w:numPr>
        <w:spacing w:after="0"/>
        <w:rPr>
          <w:rFonts w:asciiTheme="minorHAnsi" w:hAnsiTheme="minorHAnsi" w:cstheme="minorHAnsi"/>
        </w:rPr>
      </w:pPr>
      <w:r w:rsidRPr="00241827">
        <w:rPr>
          <w:rFonts w:asciiTheme="minorHAnsi" w:hAnsiTheme="minorHAnsi" w:cstheme="minorHAnsi"/>
        </w:rPr>
        <w:t>1 New Case</w:t>
      </w:r>
    </w:p>
    <w:p w14:paraId="5BFA9931" w14:textId="584ECCB0" w:rsidR="0012027B" w:rsidRPr="00241827" w:rsidRDefault="0012027B" w:rsidP="003C29CA">
      <w:pPr>
        <w:pStyle w:val="ListParagraph"/>
        <w:widowControl w:val="0"/>
        <w:numPr>
          <w:ilvl w:val="0"/>
          <w:numId w:val="11"/>
        </w:numPr>
        <w:tabs>
          <w:tab w:val="left" w:pos="1080"/>
        </w:tabs>
        <w:autoSpaceDE w:val="0"/>
        <w:autoSpaceDN w:val="0"/>
        <w:adjustRightInd w:val="0"/>
        <w:spacing w:after="0"/>
        <w:rPr>
          <w:rFonts w:asciiTheme="minorHAnsi" w:hAnsiTheme="minorHAnsi" w:cstheme="minorHAnsi"/>
        </w:rPr>
      </w:pPr>
      <w:r w:rsidRPr="00241827">
        <w:rPr>
          <w:rFonts w:asciiTheme="minorHAnsi" w:hAnsiTheme="minorHAnsi" w:cstheme="minorHAnsi"/>
          <w:i/>
        </w:rPr>
        <w:t>Oxford Tower Apartments, LP v. Frenchie’s Hair Boutique</w:t>
      </w:r>
      <w:r w:rsidRPr="00241827">
        <w:rPr>
          <w:rFonts w:asciiTheme="minorHAnsi" w:hAnsiTheme="minorHAnsi" w:cstheme="minorHAnsi"/>
        </w:rPr>
        <w:t xml:space="preserve"> (2020) </w:t>
      </w:r>
      <w:r w:rsidR="00C8797C" w:rsidRPr="00241827">
        <w:rPr>
          <w:rFonts w:asciiTheme="minorHAnsi" w:hAnsiTheme="minorHAnsi" w:cstheme="minorHAnsi"/>
        </w:rPr>
        <w:t xml:space="preserve">– On </w:t>
      </w:r>
      <w:r w:rsidRPr="00241827">
        <w:rPr>
          <w:rFonts w:asciiTheme="minorHAnsi" w:hAnsiTheme="minorHAnsi" w:cstheme="minorHAnsi"/>
        </w:rPr>
        <w:t>an appellate court’s review of a trial court record between a landlord and a tenant.</w:t>
      </w:r>
    </w:p>
    <w:p w14:paraId="0636A291" w14:textId="37D3E044" w:rsidR="00562195" w:rsidRPr="00241827" w:rsidRDefault="00562195" w:rsidP="0012027B">
      <w:pPr>
        <w:pStyle w:val="ListParagraph"/>
        <w:rPr>
          <w:rFonts w:asciiTheme="minorHAnsi" w:hAnsiTheme="minorHAnsi" w:cstheme="minorHAnsi"/>
          <w:i/>
          <w:iCs/>
        </w:rPr>
      </w:pPr>
    </w:p>
    <w:p w14:paraId="27AF5D60" w14:textId="790755A3" w:rsidR="0BBD6A01" w:rsidRPr="00241827" w:rsidRDefault="0BBD6A01" w:rsidP="003F7C47">
      <w:pPr>
        <w:pStyle w:val="ListParagraph"/>
        <w:rPr>
          <w:rFonts w:asciiTheme="minorHAnsi" w:hAnsiTheme="minorHAnsi" w:cstheme="minorHAnsi"/>
          <w:i/>
          <w:iCs/>
        </w:rPr>
      </w:pPr>
    </w:p>
    <w:bookmarkStart w:id="25" w:name="_Toc42853186"/>
    <w:bookmarkStart w:id="26" w:name="_Toc42853356"/>
    <w:p w14:paraId="04663578" w14:textId="77777777" w:rsidR="002F5240" w:rsidRPr="00241827" w:rsidRDefault="002F5240" w:rsidP="00D0154F">
      <w:pPr>
        <w:pStyle w:val="Return-to-top"/>
        <w:rPr>
          <w:rStyle w:val="Hyperlink"/>
          <w:rFonts w:asciiTheme="minorHAnsi" w:hAnsiTheme="minorHAnsi" w:cstheme="minorHAnsi"/>
          <w:noProof w:val="0"/>
        </w:rPr>
      </w:pPr>
      <w:r w:rsidRPr="00241827">
        <w:rPr>
          <w:rStyle w:val="Hyperlink"/>
          <w:rFonts w:asciiTheme="minorHAnsi" w:hAnsiTheme="minorHAnsi" w:cstheme="minorHAnsi"/>
          <w:noProof w:val="0"/>
        </w:rPr>
        <w:fldChar w:fldCharType="begin"/>
      </w:r>
      <w:r w:rsidRPr="00241827">
        <w:rPr>
          <w:rStyle w:val="Hyperlink"/>
          <w:rFonts w:asciiTheme="minorHAnsi" w:hAnsiTheme="minorHAnsi" w:cstheme="minorHAnsi"/>
          <w:noProof w:val="0"/>
        </w:rPr>
        <w:instrText xml:space="preserve"> HYPERLINK  \l "_top" </w:instrText>
      </w:r>
      <w:r w:rsidRPr="00241827">
        <w:rPr>
          <w:rStyle w:val="Hyperlink"/>
          <w:rFonts w:asciiTheme="minorHAnsi" w:hAnsiTheme="minorHAnsi" w:cstheme="minorHAnsi"/>
          <w:noProof w:val="0"/>
        </w:rPr>
        <w:fldChar w:fldCharType="separate"/>
      </w:r>
      <w:r w:rsidRPr="00241827">
        <w:rPr>
          <w:rStyle w:val="Hyperlink"/>
          <w:rFonts w:asciiTheme="minorHAnsi" w:hAnsiTheme="minorHAnsi" w:cstheme="minorHAnsi"/>
          <w:noProof w:val="0"/>
        </w:rPr>
        <w:t>[return to top]</w:t>
      </w:r>
      <w:r w:rsidRPr="00241827">
        <w:rPr>
          <w:rStyle w:val="Hyperlink"/>
          <w:rFonts w:asciiTheme="minorHAnsi" w:hAnsiTheme="minorHAnsi" w:cstheme="minorHAnsi"/>
          <w:noProof w:val="0"/>
        </w:rPr>
        <w:fldChar w:fldCharType="end"/>
      </w:r>
    </w:p>
    <w:p w14:paraId="55BC391B" w14:textId="1B4EA43F" w:rsidR="0BBD6A01" w:rsidRDefault="2165D8E7" w:rsidP="006B463F">
      <w:pPr>
        <w:pStyle w:val="Heading1"/>
        <w:rPr>
          <w:rFonts w:cstheme="minorHAnsi"/>
        </w:rPr>
      </w:pPr>
      <w:bookmarkStart w:id="27" w:name="_Toc43900140"/>
      <w:bookmarkStart w:id="28" w:name="_Toc62464920"/>
      <w:r w:rsidRPr="00FF2884">
        <w:rPr>
          <w:rFonts w:cstheme="minorHAnsi"/>
        </w:rPr>
        <w:t xml:space="preserve">Chapter </w:t>
      </w:r>
      <w:r w:rsidR="16689418" w:rsidRPr="00FF2884">
        <w:rPr>
          <w:rFonts w:cstheme="minorHAnsi"/>
        </w:rPr>
        <w:t>Outline</w:t>
      </w:r>
      <w:bookmarkEnd w:id="27"/>
      <w:bookmarkEnd w:id="28"/>
      <w:r w:rsidR="16689418" w:rsidRPr="00FF2884">
        <w:rPr>
          <w:rFonts w:cstheme="minorHAnsi"/>
        </w:rPr>
        <w:t xml:space="preserve"> </w:t>
      </w:r>
      <w:bookmarkEnd w:id="25"/>
      <w:bookmarkEnd w:id="26"/>
    </w:p>
    <w:p w14:paraId="32FFCDCB" w14:textId="77777777" w:rsidR="00FF2884" w:rsidRPr="00FF2884" w:rsidRDefault="00FF2884" w:rsidP="00FF2884"/>
    <w:p w14:paraId="3D5F4BE0" w14:textId="0FD4C66B" w:rsidR="23692A04" w:rsidRPr="00241827" w:rsidRDefault="00F72198" w:rsidP="2112863F">
      <w:pPr>
        <w:rPr>
          <w:rFonts w:asciiTheme="minorHAnsi" w:eastAsiaTheme="minorEastAsia" w:hAnsiTheme="minorHAnsi" w:cstheme="minorHAnsi"/>
          <w:b/>
          <w:bCs/>
          <w:i/>
          <w:iCs/>
        </w:rPr>
      </w:pPr>
      <w:r w:rsidRPr="00241827">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545248D4" w:rsidRPr="00241827">
        <w:rPr>
          <w:rFonts w:asciiTheme="minorHAnsi" w:hAnsiTheme="minorHAnsi" w:cstheme="minorHAnsi"/>
          <w:i/>
          <w:iCs/>
        </w:rPr>
        <w:t xml:space="preserve">Chapter </w:t>
      </w:r>
      <w:r w:rsidR="00DB4369" w:rsidRPr="00241827">
        <w:rPr>
          <w:rFonts w:asciiTheme="minorHAnsi" w:hAnsiTheme="minorHAnsi" w:cstheme="minorHAnsi"/>
          <w:i/>
          <w:iCs/>
        </w:rPr>
        <w:t>0</w:t>
      </w:r>
      <w:r w:rsidR="00476FD8" w:rsidRPr="00241827">
        <w:rPr>
          <w:rFonts w:asciiTheme="minorHAnsi" w:hAnsiTheme="minorHAnsi" w:cstheme="minorHAnsi"/>
          <w:i/>
          <w:iCs/>
        </w:rPr>
        <w:t>4</w:t>
      </w:r>
      <w:r w:rsidR="545248D4" w:rsidRPr="00241827">
        <w:rPr>
          <w:rFonts w:asciiTheme="minorHAnsi" w:hAnsiTheme="minorHAnsi" w:cstheme="minorHAnsi"/>
          <w:i/>
          <w:iCs/>
        </w:rPr>
        <w:t xml:space="preserve">. </w:t>
      </w:r>
      <w:r w:rsidR="56F8D9E2" w:rsidRPr="00241827">
        <w:rPr>
          <w:rFonts w:asciiTheme="minorHAnsi" w:hAnsiTheme="minorHAnsi" w:cstheme="minorHAnsi"/>
          <w:i/>
          <w:iCs/>
        </w:rPr>
        <w:t>(PPT Slide</w:t>
      </w:r>
      <w:r w:rsidR="00D1715B" w:rsidRPr="00241827">
        <w:rPr>
          <w:rFonts w:asciiTheme="minorHAnsi" w:hAnsiTheme="minorHAnsi" w:cstheme="minorHAnsi"/>
          <w:i/>
          <w:iCs/>
        </w:rPr>
        <w:t xml:space="preserve"> </w:t>
      </w:r>
      <w:r w:rsidR="00A91D10" w:rsidRPr="00241827">
        <w:rPr>
          <w:rFonts w:asciiTheme="minorHAnsi" w:hAnsiTheme="minorHAnsi" w:cstheme="minorHAnsi"/>
          <w:i/>
          <w:iCs/>
        </w:rPr>
        <w:t>3</w:t>
      </w:r>
      <w:r w:rsidR="56F8D9E2" w:rsidRPr="00241827">
        <w:rPr>
          <w:rFonts w:asciiTheme="minorHAnsi" w:hAnsiTheme="minorHAnsi" w:cstheme="minorHAnsi"/>
          <w:i/>
          <w:iCs/>
        </w:rPr>
        <w:t>)</w:t>
      </w:r>
      <w:r w:rsidR="001F3C76" w:rsidRPr="00241827">
        <w:rPr>
          <w:rFonts w:asciiTheme="minorHAnsi" w:hAnsiTheme="minorHAnsi" w:cstheme="minorHAnsi"/>
          <w:i/>
          <w:iCs/>
        </w:rPr>
        <w:t>.</w:t>
      </w:r>
    </w:p>
    <w:p w14:paraId="1DEC00CB" w14:textId="01E25839" w:rsidR="286BF5BF" w:rsidRPr="00241827" w:rsidRDefault="366C8DA6" w:rsidP="2112863F">
      <w:pPr>
        <w:ind w:left="360"/>
        <w:rPr>
          <w:rFonts w:asciiTheme="minorHAnsi" w:eastAsiaTheme="minorEastAsia" w:hAnsiTheme="minorHAnsi" w:cstheme="minorHAnsi"/>
          <w:b/>
          <w:bCs/>
        </w:rPr>
      </w:pPr>
      <w:r w:rsidRPr="00241827">
        <w:rPr>
          <w:rFonts w:asciiTheme="minorHAnsi" w:hAnsiTheme="minorHAnsi" w:cstheme="minorHAnsi"/>
          <w:b/>
          <w:bCs/>
        </w:rPr>
        <w:t xml:space="preserve">I. </w:t>
      </w:r>
      <w:r w:rsidR="00952996" w:rsidRPr="00241827">
        <w:rPr>
          <w:rFonts w:asciiTheme="minorHAnsi" w:hAnsiTheme="minorHAnsi" w:cstheme="minorHAnsi"/>
          <w:b/>
          <w:bCs/>
        </w:rPr>
        <w:t xml:space="preserve">04-1 </w:t>
      </w:r>
      <w:r w:rsidR="00F916BE" w:rsidRPr="00241827">
        <w:rPr>
          <w:rFonts w:asciiTheme="minorHAnsi" w:hAnsiTheme="minorHAnsi" w:cstheme="minorHAnsi"/>
          <w:b/>
          <w:bCs/>
        </w:rPr>
        <w:t>The Judiciary’s Role in American Government</w:t>
      </w:r>
      <w:r w:rsidR="734696DA" w:rsidRPr="00241827">
        <w:rPr>
          <w:rFonts w:asciiTheme="minorHAnsi" w:hAnsiTheme="minorHAnsi" w:cstheme="minorHAnsi"/>
          <w:b/>
          <w:bCs/>
        </w:rPr>
        <w:t xml:space="preserve"> </w:t>
      </w:r>
      <w:r w:rsidR="00476FD8" w:rsidRPr="00241827">
        <w:rPr>
          <w:rFonts w:asciiTheme="minorHAnsi" w:hAnsiTheme="minorHAnsi" w:cstheme="minorHAnsi"/>
          <w:b/>
          <w:bCs/>
        </w:rPr>
        <w:t>(PPT Slide</w:t>
      </w:r>
      <w:r w:rsidR="005F2792" w:rsidRPr="00241827">
        <w:rPr>
          <w:rFonts w:asciiTheme="minorHAnsi" w:hAnsiTheme="minorHAnsi" w:cstheme="minorHAnsi"/>
          <w:b/>
          <w:bCs/>
        </w:rPr>
        <w:t>s 5-6</w:t>
      </w:r>
      <w:r w:rsidR="00476FD8" w:rsidRPr="00241827">
        <w:rPr>
          <w:rFonts w:asciiTheme="minorHAnsi" w:hAnsiTheme="minorHAnsi" w:cstheme="minorHAnsi"/>
          <w:b/>
          <w:bCs/>
        </w:rPr>
        <w:t>)</w:t>
      </w:r>
    </w:p>
    <w:p w14:paraId="617EF24C" w14:textId="14CC77D4" w:rsidR="008F535E" w:rsidRPr="00241827" w:rsidRDefault="00F916BE" w:rsidP="003C29CA">
      <w:pPr>
        <w:pStyle w:val="ListParagraph"/>
        <w:numPr>
          <w:ilvl w:val="1"/>
          <w:numId w:val="4"/>
        </w:numPr>
        <w:rPr>
          <w:rFonts w:asciiTheme="minorHAnsi" w:eastAsiaTheme="minorEastAsia" w:hAnsiTheme="minorHAnsi" w:cstheme="minorHAnsi"/>
          <w:b/>
          <w:bCs/>
        </w:rPr>
      </w:pPr>
      <w:r w:rsidRPr="00241827">
        <w:rPr>
          <w:rFonts w:asciiTheme="minorHAnsi" w:eastAsiaTheme="minorEastAsia" w:hAnsiTheme="minorHAnsi" w:cstheme="minorHAnsi"/>
          <w:b/>
          <w:bCs/>
        </w:rPr>
        <w:t>Judicial Review</w:t>
      </w:r>
    </w:p>
    <w:p w14:paraId="354F97AB" w14:textId="4755F985" w:rsidR="005C1D29" w:rsidRPr="00241827" w:rsidRDefault="00D20091" w:rsidP="003C29CA">
      <w:pPr>
        <w:pStyle w:val="ListParagraph"/>
        <w:numPr>
          <w:ilvl w:val="1"/>
          <w:numId w:val="4"/>
        </w:numPr>
        <w:rPr>
          <w:rFonts w:asciiTheme="minorHAnsi" w:eastAsiaTheme="minorEastAsia" w:hAnsiTheme="minorHAnsi" w:cstheme="minorHAnsi"/>
          <w:b/>
          <w:bCs/>
        </w:rPr>
      </w:pPr>
      <w:r w:rsidRPr="00241827">
        <w:rPr>
          <w:rFonts w:asciiTheme="minorHAnsi" w:eastAsiaTheme="minorEastAsia" w:hAnsiTheme="minorHAnsi" w:cstheme="minorHAnsi"/>
          <w:b/>
          <w:bCs/>
        </w:rPr>
        <w:t>The Origins of Judicial Review in the United States</w:t>
      </w:r>
    </w:p>
    <w:p w14:paraId="222AA2BB" w14:textId="77777777" w:rsidR="005F2792" w:rsidRPr="00241827" w:rsidRDefault="005F2792" w:rsidP="005F2792">
      <w:pPr>
        <w:pStyle w:val="ListParagraph"/>
        <w:ind w:left="1440"/>
        <w:rPr>
          <w:rFonts w:asciiTheme="minorHAnsi" w:eastAsiaTheme="minorEastAsia" w:hAnsiTheme="minorHAnsi" w:cstheme="minorHAnsi"/>
          <w:b/>
          <w:bCs/>
        </w:rPr>
      </w:pPr>
    </w:p>
    <w:p w14:paraId="0509DF0A" w14:textId="620F510E" w:rsidR="005C1D29" w:rsidRPr="00241827" w:rsidRDefault="005C1D29" w:rsidP="005C1D29">
      <w:pPr>
        <w:ind w:left="360"/>
        <w:rPr>
          <w:rFonts w:asciiTheme="minorHAnsi" w:eastAsiaTheme="minorEastAsia" w:hAnsiTheme="minorHAnsi" w:cstheme="minorHAnsi"/>
          <w:b/>
          <w:bCs/>
        </w:rPr>
      </w:pPr>
      <w:r w:rsidRPr="00241827">
        <w:rPr>
          <w:rFonts w:asciiTheme="minorHAnsi" w:hAnsiTheme="minorHAnsi" w:cstheme="minorHAnsi"/>
          <w:b/>
          <w:bCs/>
        </w:rPr>
        <w:t>II.</w:t>
      </w:r>
      <w:r w:rsidR="00952996" w:rsidRPr="00241827">
        <w:rPr>
          <w:rFonts w:asciiTheme="minorHAnsi" w:hAnsiTheme="minorHAnsi" w:cstheme="minorHAnsi"/>
          <w:b/>
          <w:bCs/>
        </w:rPr>
        <w:t xml:space="preserve"> 04-2 </w:t>
      </w:r>
      <w:r w:rsidR="00D20091" w:rsidRPr="00241827">
        <w:rPr>
          <w:rFonts w:asciiTheme="minorHAnsi" w:hAnsiTheme="minorHAnsi" w:cstheme="minorHAnsi"/>
          <w:b/>
          <w:bCs/>
        </w:rPr>
        <w:t>Basic Judicial Requirements</w:t>
      </w:r>
      <w:r w:rsidRPr="00241827">
        <w:rPr>
          <w:rFonts w:asciiTheme="minorHAnsi" w:hAnsiTheme="minorHAnsi" w:cstheme="minorHAnsi"/>
          <w:b/>
          <w:bCs/>
        </w:rPr>
        <w:t xml:space="preserve"> </w:t>
      </w:r>
      <w:r w:rsidR="00476FD8" w:rsidRPr="00241827">
        <w:rPr>
          <w:rFonts w:asciiTheme="minorHAnsi" w:hAnsiTheme="minorHAnsi" w:cstheme="minorHAnsi"/>
          <w:b/>
          <w:bCs/>
        </w:rPr>
        <w:t>(PPT Slide</w:t>
      </w:r>
      <w:r w:rsidR="005F2792" w:rsidRPr="00241827">
        <w:rPr>
          <w:rFonts w:asciiTheme="minorHAnsi" w:hAnsiTheme="minorHAnsi" w:cstheme="minorHAnsi"/>
          <w:b/>
          <w:bCs/>
        </w:rPr>
        <w:t>s</w:t>
      </w:r>
      <w:r w:rsidR="00476FD8" w:rsidRPr="00241827">
        <w:rPr>
          <w:rFonts w:asciiTheme="minorHAnsi" w:hAnsiTheme="minorHAnsi" w:cstheme="minorHAnsi"/>
          <w:b/>
          <w:bCs/>
        </w:rPr>
        <w:t xml:space="preserve"> </w:t>
      </w:r>
      <w:r w:rsidR="005F2792" w:rsidRPr="00241827">
        <w:rPr>
          <w:rFonts w:asciiTheme="minorHAnsi" w:hAnsiTheme="minorHAnsi" w:cstheme="minorHAnsi"/>
          <w:b/>
          <w:bCs/>
        </w:rPr>
        <w:t>7-21</w:t>
      </w:r>
      <w:r w:rsidR="00476FD8" w:rsidRPr="00241827">
        <w:rPr>
          <w:rFonts w:asciiTheme="minorHAnsi" w:hAnsiTheme="minorHAnsi" w:cstheme="minorHAnsi"/>
          <w:b/>
          <w:bCs/>
        </w:rPr>
        <w:t>)</w:t>
      </w:r>
    </w:p>
    <w:p w14:paraId="14BB2D43" w14:textId="7145F21C" w:rsidR="00476FD8" w:rsidRPr="00241827" w:rsidRDefault="00D20091" w:rsidP="003C29CA">
      <w:pPr>
        <w:pStyle w:val="ListParagraph"/>
        <w:numPr>
          <w:ilvl w:val="0"/>
          <w:numId w:val="5"/>
        </w:numPr>
        <w:rPr>
          <w:rFonts w:asciiTheme="minorHAnsi" w:eastAsiaTheme="minorEastAsia" w:hAnsiTheme="minorHAnsi" w:cstheme="minorHAnsi"/>
          <w:b/>
          <w:bCs/>
        </w:rPr>
      </w:pPr>
      <w:r w:rsidRPr="00241827">
        <w:rPr>
          <w:rFonts w:asciiTheme="minorHAnsi" w:eastAsiaTheme="minorEastAsia" w:hAnsiTheme="minorHAnsi" w:cstheme="minorHAnsi"/>
          <w:b/>
          <w:bCs/>
        </w:rPr>
        <w:t>Jurisdiction</w:t>
      </w:r>
    </w:p>
    <w:p w14:paraId="3C1DE516" w14:textId="760C44BC" w:rsidR="00031028" w:rsidRPr="00241827" w:rsidRDefault="00476FD8" w:rsidP="003C29CA">
      <w:pPr>
        <w:pStyle w:val="ListParagraph"/>
        <w:numPr>
          <w:ilvl w:val="2"/>
          <w:numId w:val="5"/>
        </w:numPr>
        <w:rPr>
          <w:rFonts w:asciiTheme="minorHAnsi" w:eastAsiaTheme="minorEastAsia" w:hAnsiTheme="minorHAnsi" w:cstheme="minorHAnsi"/>
        </w:rPr>
      </w:pPr>
      <w:r w:rsidRPr="00241827">
        <w:rPr>
          <w:rFonts w:asciiTheme="minorHAnsi" w:hAnsiTheme="minorHAnsi" w:cstheme="minorHAnsi"/>
        </w:rPr>
        <w:t xml:space="preserve">Before any court can hear a case, it must have jurisdiction over the person or company against whom the suit is brought (the defendant) or over the property involved in the suit. The court must also have jurisdiction over the subject matter of the dispute </w:t>
      </w:r>
    </w:p>
    <w:p w14:paraId="4FB5C85F" w14:textId="77777777" w:rsidR="00775BD9" w:rsidRPr="00241827" w:rsidRDefault="00775BD9" w:rsidP="00775BD9">
      <w:pPr>
        <w:pStyle w:val="ListParagraph"/>
        <w:ind w:left="2160"/>
        <w:rPr>
          <w:rFonts w:asciiTheme="minorHAnsi" w:eastAsiaTheme="minorEastAsia" w:hAnsiTheme="minorHAnsi" w:cstheme="minorHAnsi"/>
        </w:rPr>
      </w:pPr>
    </w:p>
    <w:p w14:paraId="0D006110" w14:textId="77777777" w:rsidR="00476FD8" w:rsidRPr="00241827" w:rsidRDefault="00D20091" w:rsidP="003C29CA">
      <w:pPr>
        <w:pStyle w:val="ListParagraph"/>
        <w:numPr>
          <w:ilvl w:val="3"/>
          <w:numId w:val="5"/>
        </w:numPr>
        <w:rPr>
          <w:rFonts w:asciiTheme="minorHAnsi" w:eastAsiaTheme="minorEastAsia" w:hAnsiTheme="minorHAnsi" w:cstheme="minorHAnsi"/>
        </w:rPr>
      </w:pPr>
      <w:r w:rsidRPr="00241827">
        <w:rPr>
          <w:rFonts w:asciiTheme="minorHAnsi" w:eastAsiaTheme="minorEastAsia" w:hAnsiTheme="minorHAnsi" w:cstheme="minorHAnsi"/>
        </w:rPr>
        <w:t>Jurisdiction over Persons or Property</w:t>
      </w:r>
    </w:p>
    <w:p w14:paraId="6ABA6FBE" w14:textId="3B176AE1" w:rsidR="00C161A1" w:rsidRPr="00241827" w:rsidRDefault="00476FD8" w:rsidP="003C29CA">
      <w:pPr>
        <w:pStyle w:val="ListParagraph"/>
        <w:numPr>
          <w:ilvl w:val="4"/>
          <w:numId w:val="5"/>
        </w:numPr>
        <w:rPr>
          <w:rFonts w:asciiTheme="minorHAnsi" w:eastAsiaTheme="minorEastAsia" w:hAnsiTheme="minorHAnsi" w:cstheme="minorHAnsi"/>
        </w:rPr>
      </w:pPr>
      <w:r w:rsidRPr="00241827">
        <w:rPr>
          <w:rFonts w:asciiTheme="minorHAnsi" w:hAnsiTheme="minorHAnsi" w:cstheme="minorHAnsi"/>
        </w:rPr>
        <w:t>A court with jurisdiction over a particular geographic area can exercise personal jurisdiction (</w:t>
      </w:r>
      <w:r w:rsidRPr="00241827">
        <w:rPr>
          <w:rFonts w:asciiTheme="minorHAnsi" w:hAnsiTheme="minorHAnsi" w:cstheme="minorHAnsi"/>
          <w:i/>
          <w:iCs/>
        </w:rPr>
        <w:t xml:space="preserve">in personam </w:t>
      </w:r>
      <w:r w:rsidRPr="00241827">
        <w:rPr>
          <w:rFonts w:asciiTheme="minorHAnsi" w:hAnsiTheme="minorHAnsi" w:cstheme="minorHAnsi"/>
        </w:rPr>
        <w:t>jurisdiction) over any person or business that resides in that area. A state trial court, for instance, normally has jurisdictional authority over residents (including businesses) in a particular area of the state, such as a county or district. A state’s highest court (often called the state supreme court)</w:t>
      </w:r>
      <w:r w:rsidRPr="00241827">
        <w:rPr>
          <w:rFonts w:asciiTheme="minorHAnsi" w:hAnsiTheme="minorHAnsi" w:cstheme="minorHAnsi"/>
          <w:position w:val="6"/>
        </w:rPr>
        <w:t xml:space="preserve"> </w:t>
      </w:r>
      <w:r w:rsidRPr="00241827">
        <w:rPr>
          <w:rFonts w:asciiTheme="minorHAnsi" w:hAnsiTheme="minorHAnsi" w:cstheme="minorHAnsi"/>
        </w:rPr>
        <w:t xml:space="preserve">has jurisdiction over all residents of that state. </w:t>
      </w:r>
    </w:p>
    <w:p w14:paraId="02865CD3" w14:textId="00A56D1E" w:rsidR="00476FD8" w:rsidRPr="00241827" w:rsidRDefault="00D20091" w:rsidP="003C29CA">
      <w:pPr>
        <w:pStyle w:val="ListParagraph"/>
        <w:numPr>
          <w:ilvl w:val="5"/>
          <w:numId w:val="5"/>
        </w:numPr>
        <w:rPr>
          <w:rFonts w:asciiTheme="minorHAnsi" w:eastAsiaTheme="minorEastAsia" w:hAnsiTheme="minorHAnsi" w:cstheme="minorHAnsi"/>
        </w:rPr>
      </w:pPr>
      <w:r w:rsidRPr="00241827">
        <w:rPr>
          <w:rFonts w:asciiTheme="minorHAnsi" w:eastAsiaTheme="minorEastAsia" w:hAnsiTheme="minorHAnsi" w:cstheme="minorHAnsi"/>
        </w:rPr>
        <w:t>Long</w:t>
      </w:r>
      <w:r w:rsidR="002145C9" w:rsidRPr="00241827">
        <w:rPr>
          <w:rFonts w:asciiTheme="minorHAnsi" w:eastAsiaTheme="minorEastAsia" w:hAnsiTheme="minorHAnsi" w:cstheme="minorHAnsi"/>
        </w:rPr>
        <w:t>-</w:t>
      </w:r>
      <w:r w:rsidRPr="00241827">
        <w:rPr>
          <w:rFonts w:asciiTheme="minorHAnsi" w:eastAsiaTheme="minorEastAsia" w:hAnsiTheme="minorHAnsi" w:cstheme="minorHAnsi"/>
        </w:rPr>
        <w:t>Arm Statutes</w:t>
      </w:r>
    </w:p>
    <w:p w14:paraId="2227E81F" w14:textId="58B1980E" w:rsidR="00D20091" w:rsidRPr="00241827" w:rsidRDefault="008B6AC8" w:rsidP="003C29CA">
      <w:pPr>
        <w:pStyle w:val="ListParagraph"/>
        <w:numPr>
          <w:ilvl w:val="6"/>
          <w:numId w:val="5"/>
        </w:numPr>
        <w:rPr>
          <w:rFonts w:asciiTheme="minorHAnsi" w:eastAsiaTheme="minorEastAsia" w:hAnsiTheme="minorHAnsi" w:cstheme="minorHAnsi"/>
        </w:rPr>
      </w:pPr>
      <w:r w:rsidRPr="00241827">
        <w:rPr>
          <w:rFonts w:asciiTheme="minorHAnsi" w:hAnsiTheme="minorHAnsi" w:cstheme="minorHAnsi"/>
          <w:color w:val="000000" w:themeColor="text1"/>
        </w:rPr>
        <w:t>A</w:t>
      </w:r>
      <w:r w:rsidR="00476FD8" w:rsidRPr="00241827">
        <w:rPr>
          <w:rFonts w:asciiTheme="minorHAnsi" w:hAnsiTheme="minorHAnsi" w:cstheme="minorHAnsi"/>
          <w:color w:val="000000" w:themeColor="text1"/>
        </w:rPr>
        <w:t xml:space="preserve"> </w:t>
      </w:r>
      <w:r w:rsidR="00476FD8" w:rsidRPr="00241827">
        <w:rPr>
          <w:rFonts w:asciiTheme="minorHAnsi" w:hAnsiTheme="minorHAnsi" w:cstheme="minorHAnsi"/>
        </w:rPr>
        <w:t xml:space="preserve">court can exercise personal jurisdiction over certain out-of-state defendants based on activities that took place within the state. </w:t>
      </w:r>
    </w:p>
    <w:p w14:paraId="30232CCD" w14:textId="18D43699" w:rsidR="005F2792" w:rsidRPr="00241827" w:rsidRDefault="005F2792" w:rsidP="003C29CA">
      <w:pPr>
        <w:pStyle w:val="ListParagraph"/>
        <w:numPr>
          <w:ilvl w:val="7"/>
          <w:numId w:val="5"/>
        </w:numPr>
        <w:rPr>
          <w:rFonts w:asciiTheme="minorHAnsi" w:eastAsiaTheme="minorEastAsia" w:hAnsiTheme="minorHAnsi" w:cstheme="minorHAnsi"/>
        </w:rPr>
      </w:pPr>
      <w:r w:rsidRPr="00241827">
        <w:rPr>
          <w:rFonts w:asciiTheme="minorHAnsi" w:hAnsiTheme="minorHAnsi" w:cstheme="minorHAnsi"/>
          <w:b/>
          <w:bCs/>
          <w:color w:val="000000" w:themeColor="text1"/>
        </w:rPr>
        <w:t>Spotlight Case Example 4.2</w:t>
      </w:r>
      <w:r w:rsidRPr="00241827">
        <w:rPr>
          <w:rFonts w:asciiTheme="minorHAnsi" w:hAnsiTheme="minorHAnsi" w:cstheme="minorHAnsi"/>
          <w:color w:val="000000" w:themeColor="text1"/>
        </w:rPr>
        <w:t xml:space="preserve"> Xbox</w:t>
      </w:r>
    </w:p>
    <w:p w14:paraId="55505E6E" w14:textId="77777777" w:rsidR="008B6AC8" w:rsidRPr="00241827" w:rsidRDefault="00D20091" w:rsidP="003C29CA">
      <w:pPr>
        <w:pStyle w:val="ListParagraph"/>
        <w:numPr>
          <w:ilvl w:val="5"/>
          <w:numId w:val="5"/>
        </w:numPr>
        <w:rPr>
          <w:rFonts w:asciiTheme="minorHAnsi" w:eastAsiaTheme="minorEastAsia" w:hAnsiTheme="minorHAnsi" w:cstheme="minorHAnsi"/>
        </w:rPr>
      </w:pPr>
      <w:r w:rsidRPr="00241827">
        <w:rPr>
          <w:rFonts w:asciiTheme="minorHAnsi" w:eastAsiaTheme="minorEastAsia" w:hAnsiTheme="minorHAnsi" w:cstheme="minorHAnsi"/>
        </w:rPr>
        <w:t>Corporate Contacts</w:t>
      </w:r>
    </w:p>
    <w:p w14:paraId="70A293CF" w14:textId="203F517E" w:rsidR="008B6AC8" w:rsidRPr="00241827" w:rsidRDefault="008B6AC8" w:rsidP="003C29CA">
      <w:pPr>
        <w:pStyle w:val="ListParagraph"/>
        <w:numPr>
          <w:ilvl w:val="6"/>
          <w:numId w:val="5"/>
        </w:numPr>
        <w:rPr>
          <w:rFonts w:asciiTheme="minorHAnsi" w:eastAsiaTheme="minorEastAsia" w:hAnsiTheme="minorHAnsi" w:cstheme="minorHAnsi"/>
        </w:rPr>
      </w:pPr>
      <w:r w:rsidRPr="00241827">
        <w:rPr>
          <w:rFonts w:asciiTheme="minorHAnsi" w:hAnsiTheme="minorHAnsi" w:cstheme="minorHAnsi"/>
        </w:rPr>
        <w:t xml:space="preserve">A corporation normally is subject to personal jurisdiction in the state in which it is incorporated, has its principal office, and is doing business. Courts apply the minimum-contacts test to determine if they can exercise jurisdiction over out-of-state corporations. </w:t>
      </w:r>
    </w:p>
    <w:p w14:paraId="3826144F" w14:textId="20AB4B4E" w:rsidR="005F2792" w:rsidRPr="00241827" w:rsidRDefault="005F2792" w:rsidP="003C29CA">
      <w:pPr>
        <w:pStyle w:val="ListParagraph"/>
        <w:numPr>
          <w:ilvl w:val="7"/>
          <w:numId w:val="5"/>
        </w:numPr>
        <w:rPr>
          <w:rFonts w:asciiTheme="minorHAnsi" w:eastAsiaTheme="minorEastAsia" w:hAnsiTheme="minorHAnsi" w:cstheme="minorHAnsi"/>
        </w:rPr>
      </w:pPr>
      <w:r w:rsidRPr="00241827">
        <w:rPr>
          <w:rFonts w:asciiTheme="minorHAnsi" w:hAnsiTheme="minorHAnsi" w:cstheme="minorHAnsi"/>
          <w:b/>
          <w:bCs/>
        </w:rPr>
        <w:t xml:space="preserve">Case Example 4.3 </w:t>
      </w:r>
      <w:r w:rsidRPr="00241827">
        <w:rPr>
          <w:rFonts w:asciiTheme="minorHAnsi" w:hAnsiTheme="minorHAnsi" w:cstheme="minorHAnsi"/>
        </w:rPr>
        <w:t>Norfolk Southern Railway Company</w:t>
      </w:r>
    </w:p>
    <w:p w14:paraId="5DE96D18" w14:textId="77777777" w:rsidR="008B6AC8" w:rsidRPr="00241827" w:rsidRDefault="00D20091" w:rsidP="003C29CA">
      <w:pPr>
        <w:pStyle w:val="ListParagraph"/>
        <w:numPr>
          <w:ilvl w:val="2"/>
          <w:numId w:val="5"/>
        </w:numPr>
        <w:rPr>
          <w:rFonts w:asciiTheme="minorHAnsi" w:eastAsiaTheme="minorEastAsia" w:hAnsiTheme="minorHAnsi" w:cstheme="minorHAnsi"/>
        </w:rPr>
      </w:pPr>
      <w:r w:rsidRPr="00241827">
        <w:rPr>
          <w:rFonts w:asciiTheme="minorHAnsi" w:eastAsiaTheme="minorEastAsia" w:hAnsiTheme="minorHAnsi" w:cstheme="minorHAnsi"/>
        </w:rPr>
        <w:t>Jurisdiction over Subject Matter</w:t>
      </w:r>
    </w:p>
    <w:p w14:paraId="4432B6F1" w14:textId="0BD4C9E5" w:rsidR="008B6AC8" w:rsidRPr="00241827" w:rsidRDefault="008B6AC8" w:rsidP="003C29CA">
      <w:pPr>
        <w:pStyle w:val="ListParagraph"/>
        <w:numPr>
          <w:ilvl w:val="3"/>
          <w:numId w:val="5"/>
        </w:numPr>
        <w:rPr>
          <w:rFonts w:asciiTheme="minorHAnsi" w:eastAsiaTheme="minorEastAsia" w:hAnsiTheme="minorHAnsi" w:cstheme="minorHAnsi"/>
        </w:rPr>
      </w:pPr>
      <w:r w:rsidRPr="00241827">
        <w:rPr>
          <w:rFonts w:asciiTheme="minorHAnsi" w:hAnsiTheme="minorHAnsi" w:cstheme="minorHAnsi"/>
        </w:rPr>
        <w:t xml:space="preserve">Jurisdiction over subject matter is a limitation on the types of cases a court can hear. </w:t>
      </w:r>
    </w:p>
    <w:p w14:paraId="7D520073" w14:textId="77777777" w:rsidR="00775BD9" w:rsidRPr="00241827" w:rsidRDefault="00775BD9" w:rsidP="00775BD9">
      <w:pPr>
        <w:pStyle w:val="ListParagraph"/>
        <w:ind w:left="2880"/>
        <w:rPr>
          <w:rFonts w:asciiTheme="minorHAnsi" w:eastAsiaTheme="minorEastAsia" w:hAnsiTheme="minorHAnsi" w:cstheme="minorHAnsi"/>
        </w:rPr>
      </w:pPr>
    </w:p>
    <w:p w14:paraId="671FD522" w14:textId="77777777" w:rsidR="008B6AC8" w:rsidRPr="00241827" w:rsidRDefault="00D20091" w:rsidP="003C29CA">
      <w:pPr>
        <w:pStyle w:val="ListParagraph"/>
        <w:numPr>
          <w:ilvl w:val="2"/>
          <w:numId w:val="5"/>
        </w:numPr>
        <w:rPr>
          <w:rFonts w:asciiTheme="minorHAnsi" w:eastAsiaTheme="minorEastAsia" w:hAnsiTheme="minorHAnsi" w:cstheme="minorHAnsi"/>
        </w:rPr>
      </w:pPr>
      <w:r w:rsidRPr="00241827">
        <w:rPr>
          <w:rFonts w:asciiTheme="minorHAnsi" w:eastAsiaTheme="minorEastAsia" w:hAnsiTheme="minorHAnsi" w:cstheme="minorHAnsi"/>
        </w:rPr>
        <w:t>Original and Appellate Jurisdiction</w:t>
      </w:r>
    </w:p>
    <w:p w14:paraId="45F1D49A" w14:textId="4DE826B3" w:rsidR="00D20091" w:rsidRPr="00241827" w:rsidRDefault="008B6AC8" w:rsidP="003C29CA">
      <w:pPr>
        <w:pStyle w:val="ListParagraph"/>
        <w:numPr>
          <w:ilvl w:val="3"/>
          <w:numId w:val="5"/>
        </w:numPr>
        <w:rPr>
          <w:rFonts w:asciiTheme="minorHAnsi" w:eastAsiaTheme="minorEastAsia" w:hAnsiTheme="minorHAnsi" w:cstheme="minorHAnsi"/>
        </w:rPr>
      </w:pPr>
      <w:r w:rsidRPr="00241827">
        <w:rPr>
          <w:rFonts w:asciiTheme="minorHAnsi" w:hAnsiTheme="minorHAnsi" w:cstheme="minorHAnsi"/>
        </w:rPr>
        <w:t xml:space="preserve">Any court having original jurisdiction is known as a trial court. Courts having appellate jurisdiction act as reviewing courts, or appellate courts. </w:t>
      </w:r>
    </w:p>
    <w:p w14:paraId="5E2182A8" w14:textId="77777777" w:rsidR="00775BD9" w:rsidRPr="00241827" w:rsidRDefault="00775BD9" w:rsidP="00775BD9">
      <w:pPr>
        <w:pStyle w:val="ListParagraph"/>
        <w:ind w:left="2880"/>
        <w:rPr>
          <w:rFonts w:asciiTheme="minorHAnsi" w:eastAsiaTheme="minorEastAsia" w:hAnsiTheme="minorHAnsi" w:cstheme="minorHAnsi"/>
        </w:rPr>
      </w:pPr>
    </w:p>
    <w:p w14:paraId="437A46D3" w14:textId="77777777" w:rsidR="008B6AC8" w:rsidRPr="00241827" w:rsidRDefault="00D20091" w:rsidP="003C29CA">
      <w:pPr>
        <w:pStyle w:val="ListParagraph"/>
        <w:numPr>
          <w:ilvl w:val="2"/>
          <w:numId w:val="5"/>
        </w:numPr>
        <w:rPr>
          <w:rFonts w:asciiTheme="minorHAnsi" w:eastAsiaTheme="minorEastAsia" w:hAnsiTheme="minorHAnsi" w:cstheme="minorHAnsi"/>
        </w:rPr>
      </w:pPr>
      <w:r w:rsidRPr="00241827">
        <w:rPr>
          <w:rFonts w:asciiTheme="minorHAnsi" w:eastAsiaTheme="minorEastAsia" w:hAnsiTheme="minorHAnsi" w:cstheme="minorHAnsi"/>
        </w:rPr>
        <w:t>Jurisdiction of the Federal Courts</w:t>
      </w:r>
    </w:p>
    <w:p w14:paraId="088D8B67" w14:textId="469E5ADF" w:rsidR="008B6AC8" w:rsidRPr="00241827" w:rsidRDefault="008B6AC8" w:rsidP="003C29CA">
      <w:pPr>
        <w:pStyle w:val="ListParagraph"/>
        <w:numPr>
          <w:ilvl w:val="3"/>
          <w:numId w:val="5"/>
        </w:numPr>
        <w:rPr>
          <w:rFonts w:asciiTheme="minorHAnsi" w:eastAsiaTheme="minorEastAsia" w:hAnsiTheme="minorHAnsi" w:cstheme="minorHAnsi"/>
        </w:rPr>
      </w:pPr>
      <w:r w:rsidRPr="00241827">
        <w:rPr>
          <w:rFonts w:asciiTheme="minorHAnsi" w:hAnsiTheme="minorHAnsi" w:cstheme="minorHAnsi"/>
        </w:rPr>
        <w:t>Federal courts have subject-matter jurisdiction in two situations.</w:t>
      </w:r>
    </w:p>
    <w:p w14:paraId="4410EFCF" w14:textId="77777777" w:rsidR="00775BD9" w:rsidRPr="00241827" w:rsidRDefault="00775BD9" w:rsidP="00775BD9">
      <w:pPr>
        <w:pStyle w:val="ListParagraph"/>
        <w:ind w:left="2880"/>
        <w:rPr>
          <w:rFonts w:asciiTheme="minorHAnsi" w:eastAsiaTheme="minorEastAsia" w:hAnsiTheme="minorHAnsi" w:cstheme="minorHAnsi"/>
        </w:rPr>
      </w:pPr>
    </w:p>
    <w:p w14:paraId="14236E57" w14:textId="77777777" w:rsidR="008B6AC8" w:rsidRPr="00241827" w:rsidRDefault="00D20091" w:rsidP="003C29CA">
      <w:pPr>
        <w:pStyle w:val="ListParagraph"/>
        <w:numPr>
          <w:ilvl w:val="4"/>
          <w:numId w:val="5"/>
        </w:numPr>
        <w:rPr>
          <w:rFonts w:asciiTheme="minorHAnsi" w:eastAsiaTheme="minorEastAsia" w:hAnsiTheme="minorHAnsi" w:cstheme="minorHAnsi"/>
        </w:rPr>
      </w:pPr>
      <w:r w:rsidRPr="00241827">
        <w:rPr>
          <w:rFonts w:asciiTheme="minorHAnsi" w:eastAsiaTheme="minorEastAsia" w:hAnsiTheme="minorHAnsi" w:cstheme="minorHAnsi"/>
        </w:rPr>
        <w:t>Federal Questions</w:t>
      </w:r>
    </w:p>
    <w:p w14:paraId="37705CC6" w14:textId="05C6EF2E" w:rsidR="008B6AC8" w:rsidRPr="00241827" w:rsidRDefault="008B6AC8" w:rsidP="003C29CA">
      <w:pPr>
        <w:pStyle w:val="ListParagraph"/>
        <w:numPr>
          <w:ilvl w:val="5"/>
          <w:numId w:val="5"/>
        </w:numPr>
        <w:rPr>
          <w:rFonts w:asciiTheme="minorHAnsi" w:eastAsiaTheme="minorEastAsia" w:hAnsiTheme="minorHAnsi" w:cstheme="minorHAnsi"/>
          <w:color w:val="000000" w:themeColor="text1"/>
        </w:rPr>
      </w:pPr>
      <w:r w:rsidRPr="00241827">
        <w:rPr>
          <w:rFonts w:asciiTheme="minorHAnsi" w:hAnsiTheme="minorHAnsi" w:cstheme="minorHAnsi"/>
          <w:color w:val="000000" w:themeColor="text1"/>
        </w:rPr>
        <w:t xml:space="preserve">Whenever a plaintiff’s cause of action is based, at least in part, on the U.S. Constitution, a treaty, or a federal law, then a federal question arises, and the federal courts have jurisdiction. </w:t>
      </w:r>
    </w:p>
    <w:p w14:paraId="454C5163" w14:textId="77777777" w:rsidR="008B6AC8" w:rsidRPr="00241827" w:rsidRDefault="00D20091" w:rsidP="003C29CA">
      <w:pPr>
        <w:pStyle w:val="ListParagraph"/>
        <w:numPr>
          <w:ilvl w:val="4"/>
          <w:numId w:val="5"/>
        </w:numPr>
        <w:rPr>
          <w:rFonts w:asciiTheme="minorHAnsi" w:eastAsiaTheme="minorEastAsia" w:hAnsiTheme="minorHAnsi" w:cstheme="minorHAnsi"/>
        </w:rPr>
      </w:pPr>
      <w:r w:rsidRPr="00241827">
        <w:rPr>
          <w:rFonts w:asciiTheme="minorHAnsi" w:eastAsiaTheme="minorEastAsia" w:hAnsiTheme="minorHAnsi" w:cstheme="minorHAnsi"/>
        </w:rPr>
        <w:t xml:space="preserve">Diversity of </w:t>
      </w:r>
      <w:r w:rsidR="008B6AC8" w:rsidRPr="00241827">
        <w:rPr>
          <w:rFonts w:asciiTheme="minorHAnsi" w:eastAsiaTheme="minorEastAsia" w:hAnsiTheme="minorHAnsi" w:cstheme="minorHAnsi"/>
        </w:rPr>
        <w:t>Citizenship</w:t>
      </w:r>
    </w:p>
    <w:p w14:paraId="36B8EAB8" w14:textId="141E6D36" w:rsidR="008B6AC8" w:rsidRPr="00241827" w:rsidRDefault="008B6AC8" w:rsidP="003C29CA">
      <w:pPr>
        <w:pStyle w:val="ListParagraph"/>
        <w:numPr>
          <w:ilvl w:val="5"/>
          <w:numId w:val="5"/>
        </w:numPr>
        <w:rPr>
          <w:rFonts w:asciiTheme="minorHAnsi" w:eastAsiaTheme="minorEastAsia" w:hAnsiTheme="minorHAnsi" w:cstheme="minorHAnsi"/>
        </w:rPr>
      </w:pPr>
      <w:r w:rsidRPr="00241827">
        <w:rPr>
          <w:rFonts w:asciiTheme="minorHAnsi" w:hAnsiTheme="minorHAnsi" w:cstheme="minorHAnsi"/>
        </w:rPr>
        <w:t xml:space="preserve">Common type of diversity jurisdiction requires the plaintiff and defendant to be residents of different states and the dollar amount in controversy must exceed $75,000. </w:t>
      </w:r>
    </w:p>
    <w:p w14:paraId="6E505F5F" w14:textId="58CCA706" w:rsidR="00215B30" w:rsidRPr="00241827" w:rsidRDefault="00215B30" w:rsidP="003C29CA">
      <w:pPr>
        <w:pStyle w:val="ListParagraph"/>
        <w:numPr>
          <w:ilvl w:val="6"/>
          <w:numId w:val="5"/>
        </w:numPr>
        <w:rPr>
          <w:rFonts w:asciiTheme="minorHAnsi" w:eastAsiaTheme="minorEastAsia" w:hAnsiTheme="minorHAnsi" w:cstheme="minorHAnsi"/>
        </w:rPr>
      </w:pPr>
      <w:r w:rsidRPr="00241827">
        <w:rPr>
          <w:rFonts w:asciiTheme="minorHAnsi" w:hAnsiTheme="minorHAnsi" w:cstheme="minorHAnsi"/>
          <w:b/>
          <w:bCs/>
        </w:rPr>
        <w:t>Case Example 4.4</w:t>
      </w:r>
      <w:r w:rsidRPr="00241827">
        <w:rPr>
          <w:rFonts w:asciiTheme="minorHAnsi" w:hAnsiTheme="minorHAnsi" w:cstheme="minorHAnsi"/>
        </w:rPr>
        <w:t xml:space="preserve"> Elijah Ratcliff </w:t>
      </w:r>
    </w:p>
    <w:p w14:paraId="3E306E51" w14:textId="77777777" w:rsidR="00775BD9" w:rsidRPr="00241827" w:rsidRDefault="00775BD9" w:rsidP="00775BD9">
      <w:pPr>
        <w:pStyle w:val="ListParagraph"/>
        <w:ind w:left="5040"/>
        <w:rPr>
          <w:rFonts w:asciiTheme="minorHAnsi" w:eastAsiaTheme="minorEastAsia" w:hAnsiTheme="minorHAnsi" w:cstheme="minorHAnsi"/>
        </w:rPr>
      </w:pPr>
    </w:p>
    <w:p w14:paraId="7CAF4F2D" w14:textId="77777777" w:rsidR="008B6AC8" w:rsidRPr="00241827" w:rsidRDefault="00D20091" w:rsidP="003C29CA">
      <w:pPr>
        <w:pStyle w:val="ListParagraph"/>
        <w:numPr>
          <w:ilvl w:val="2"/>
          <w:numId w:val="5"/>
        </w:numPr>
        <w:rPr>
          <w:rFonts w:asciiTheme="minorHAnsi" w:eastAsiaTheme="minorEastAsia" w:hAnsiTheme="minorHAnsi" w:cstheme="minorHAnsi"/>
        </w:rPr>
      </w:pPr>
      <w:r w:rsidRPr="00241827">
        <w:rPr>
          <w:rFonts w:asciiTheme="minorHAnsi" w:eastAsiaTheme="minorEastAsia" w:hAnsiTheme="minorHAnsi" w:cstheme="minorHAnsi"/>
        </w:rPr>
        <w:t>Exclusive versus Concurrent Jurisdiction</w:t>
      </w:r>
    </w:p>
    <w:p w14:paraId="40A37D45" w14:textId="1948B47A" w:rsidR="008B6AC8" w:rsidRPr="00241827" w:rsidRDefault="008B6AC8" w:rsidP="003C29CA">
      <w:pPr>
        <w:pStyle w:val="ListParagraph"/>
        <w:numPr>
          <w:ilvl w:val="3"/>
          <w:numId w:val="5"/>
        </w:numPr>
        <w:rPr>
          <w:rFonts w:asciiTheme="minorHAnsi" w:eastAsiaTheme="minorEastAsia" w:hAnsiTheme="minorHAnsi" w:cstheme="minorHAnsi"/>
          <w:color w:val="000000" w:themeColor="text1"/>
        </w:rPr>
      </w:pPr>
      <w:r w:rsidRPr="00241827">
        <w:rPr>
          <w:rFonts w:asciiTheme="minorHAnsi" w:hAnsiTheme="minorHAnsi" w:cstheme="minorHAnsi"/>
          <w:color w:val="000000" w:themeColor="text1"/>
        </w:rPr>
        <w:t xml:space="preserve">When both federal and state courts have the power to hear a case, as is true in lawsuits involving diversity of citizenship, concurrent jurisdiction exists. </w:t>
      </w:r>
    </w:p>
    <w:p w14:paraId="15406A24" w14:textId="77777777" w:rsidR="00215B30" w:rsidRPr="00241827" w:rsidRDefault="00215B30" w:rsidP="00215B30">
      <w:pPr>
        <w:pStyle w:val="ListParagraph"/>
        <w:ind w:left="2880"/>
        <w:rPr>
          <w:rFonts w:asciiTheme="minorHAnsi" w:eastAsiaTheme="minorEastAsia" w:hAnsiTheme="minorHAnsi" w:cstheme="minorHAnsi"/>
          <w:color w:val="000000" w:themeColor="text1"/>
        </w:rPr>
      </w:pPr>
    </w:p>
    <w:p w14:paraId="312A1033" w14:textId="7F0503E7" w:rsidR="008B6AC8" w:rsidRPr="00241827" w:rsidRDefault="00D20091" w:rsidP="003C29CA">
      <w:pPr>
        <w:pStyle w:val="ListParagraph"/>
        <w:numPr>
          <w:ilvl w:val="0"/>
          <w:numId w:val="5"/>
        </w:numPr>
        <w:rPr>
          <w:rFonts w:asciiTheme="minorHAnsi" w:eastAsiaTheme="minorEastAsia" w:hAnsiTheme="minorHAnsi" w:cstheme="minorHAnsi"/>
          <w:b/>
          <w:bCs/>
        </w:rPr>
      </w:pPr>
      <w:r w:rsidRPr="00241827">
        <w:rPr>
          <w:rFonts w:asciiTheme="minorHAnsi" w:eastAsiaTheme="minorEastAsia" w:hAnsiTheme="minorHAnsi" w:cstheme="minorHAnsi"/>
          <w:b/>
          <w:bCs/>
        </w:rPr>
        <w:t>Jurisdiction in Cyberspace</w:t>
      </w:r>
    </w:p>
    <w:p w14:paraId="2AAB3AC9" w14:textId="6304EACC" w:rsidR="008B6AC8" w:rsidRPr="00241827" w:rsidRDefault="008B6AC8" w:rsidP="003C29CA">
      <w:pPr>
        <w:pStyle w:val="ListParagraph"/>
        <w:numPr>
          <w:ilvl w:val="2"/>
          <w:numId w:val="5"/>
        </w:numPr>
        <w:rPr>
          <w:rFonts w:asciiTheme="minorHAnsi" w:eastAsiaTheme="minorEastAsia" w:hAnsiTheme="minorHAnsi" w:cstheme="minorHAnsi"/>
        </w:rPr>
      </w:pPr>
      <w:r w:rsidRPr="00241827">
        <w:rPr>
          <w:rFonts w:asciiTheme="minorHAnsi" w:hAnsiTheme="minorHAnsi" w:cstheme="minorHAnsi"/>
        </w:rPr>
        <w:t xml:space="preserve">The Internet’s capacity to bypass political and geographic boundaries undercuts the traditional basis on which courts assert personal jurisdiction. </w:t>
      </w:r>
    </w:p>
    <w:p w14:paraId="4EB077FD" w14:textId="77777777" w:rsidR="00775BD9" w:rsidRPr="00241827" w:rsidRDefault="00775BD9" w:rsidP="00775BD9">
      <w:pPr>
        <w:pStyle w:val="ListParagraph"/>
        <w:ind w:left="2160"/>
        <w:rPr>
          <w:rFonts w:asciiTheme="minorHAnsi" w:eastAsiaTheme="minorEastAsia" w:hAnsiTheme="minorHAnsi" w:cstheme="minorHAnsi"/>
        </w:rPr>
      </w:pPr>
    </w:p>
    <w:p w14:paraId="76E42EE9" w14:textId="77777777" w:rsidR="008B6AC8" w:rsidRPr="00241827" w:rsidRDefault="00D20091" w:rsidP="003C29CA">
      <w:pPr>
        <w:pStyle w:val="ListParagraph"/>
        <w:numPr>
          <w:ilvl w:val="3"/>
          <w:numId w:val="5"/>
        </w:numPr>
        <w:rPr>
          <w:rFonts w:asciiTheme="minorHAnsi" w:eastAsiaTheme="minorEastAsia" w:hAnsiTheme="minorHAnsi" w:cstheme="minorHAnsi"/>
        </w:rPr>
      </w:pPr>
      <w:r w:rsidRPr="00241827">
        <w:rPr>
          <w:rFonts w:asciiTheme="minorHAnsi" w:eastAsiaTheme="minorEastAsia" w:hAnsiTheme="minorHAnsi" w:cstheme="minorHAnsi"/>
        </w:rPr>
        <w:t>The “Sliding-Scale” Standard</w:t>
      </w:r>
    </w:p>
    <w:p w14:paraId="4831FA51" w14:textId="6DFE75EA" w:rsidR="008B6AC8" w:rsidRPr="00241827" w:rsidRDefault="008B6AC8" w:rsidP="003C29CA">
      <w:pPr>
        <w:pStyle w:val="ListParagraph"/>
        <w:numPr>
          <w:ilvl w:val="4"/>
          <w:numId w:val="5"/>
        </w:numPr>
        <w:rPr>
          <w:rFonts w:asciiTheme="minorHAnsi" w:eastAsiaTheme="minorEastAsia" w:hAnsiTheme="minorHAnsi" w:cstheme="minorHAnsi"/>
        </w:rPr>
      </w:pPr>
      <w:r w:rsidRPr="00241827">
        <w:rPr>
          <w:rFonts w:asciiTheme="minorHAnsi" w:hAnsiTheme="minorHAnsi" w:cstheme="minorHAnsi"/>
        </w:rPr>
        <w:t>Determine</w:t>
      </w:r>
      <w:r w:rsidR="00BC01F5" w:rsidRPr="00241827">
        <w:rPr>
          <w:rFonts w:asciiTheme="minorHAnsi" w:hAnsiTheme="minorHAnsi" w:cstheme="minorHAnsi"/>
        </w:rPr>
        <w:t>d</w:t>
      </w:r>
      <w:r w:rsidRPr="00241827">
        <w:rPr>
          <w:rFonts w:asciiTheme="minorHAnsi" w:hAnsiTheme="minorHAnsi" w:cstheme="minorHAnsi"/>
        </w:rPr>
        <w:t xml:space="preserve"> when the exercise of jurisdiction over an out-of-state defendant is proper. </w:t>
      </w:r>
    </w:p>
    <w:p w14:paraId="55FE8D44" w14:textId="72572480" w:rsidR="00215B30" w:rsidRPr="00241827" w:rsidRDefault="00215B30" w:rsidP="003C29CA">
      <w:pPr>
        <w:pStyle w:val="ListParagraph"/>
        <w:numPr>
          <w:ilvl w:val="5"/>
          <w:numId w:val="5"/>
        </w:numPr>
        <w:rPr>
          <w:rFonts w:asciiTheme="minorHAnsi" w:eastAsiaTheme="minorEastAsia" w:hAnsiTheme="minorHAnsi" w:cstheme="minorHAnsi"/>
        </w:rPr>
      </w:pPr>
      <w:r w:rsidRPr="00241827">
        <w:rPr>
          <w:rFonts w:asciiTheme="minorHAnsi" w:hAnsiTheme="minorHAnsi" w:cstheme="minorHAnsi"/>
          <w:b/>
          <w:bCs/>
        </w:rPr>
        <w:t>Case Example 4.5</w:t>
      </w:r>
      <w:r w:rsidRPr="00241827">
        <w:rPr>
          <w:rFonts w:asciiTheme="minorHAnsi" w:hAnsiTheme="minorHAnsi" w:cstheme="minorHAnsi"/>
        </w:rPr>
        <w:t xml:space="preserve"> Dr. Arthur Delahoussaye</w:t>
      </w:r>
    </w:p>
    <w:p w14:paraId="356CB54E" w14:textId="77777777" w:rsidR="006D7FF5" w:rsidRPr="00241827" w:rsidRDefault="00D20091" w:rsidP="003C29CA">
      <w:pPr>
        <w:pStyle w:val="ListParagraph"/>
        <w:numPr>
          <w:ilvl w:val="3"/>
          <w:numId w:val="5"/>
        </w:numPr>
        <w:rPr>
          <w:rFonts w:asciiTheme="minorHAnsi" w:eastAsiaTheme="minorEastAsia" w:hAnsiTheme="minorHAnsi" w:cstheme="minorHAnsi"/>
        </w:rPr>
      </w:pPr>
      <w:r w:rsidRPr="00241827">
        <w:rPr>
          <w:rFonts w:asciiTheme="minorHAnsi" w:eastAsiaTheme="minorEastAsia" w:hAnsiTheme="minorHAnsi" w:cstheme="minorHAnsi"/>
        </w:rPr>
        <w:t>International Jurisdictional Issues</w:t>
      </w:r>
    </w:p>
    <w:p w14:paraId="49AF0A10" w14:textId="77777777" w:rsidR="00017EB6" w:rsidRPr="00017EB6" w:rsidRDefault="006D7FF5" w:rsidP="003C29CA">
      <w:pPr>
        <w:pStyle w:val="ListParagraph"/>
        <w:numPr>
          <w:ilvl w:val="4"/>
          <w:numId w:val="5"/>
        </w:numPr>
        <w:rPr>
          <w:rFonts w:asciiTheme="minorHAnsi" w:eastAsiaTheme="minorEastAsia" w:hAnsiTheme="minorHAnsi" w:cstheme="minorHAnsi"/>
        </w:rPr>
      </w:pPr>
      <w:r w:rsidRPr="00241827">
        <w:rPr>
          <w:rFonts w:asciiTheme="minorHAnsi" w:hAnsiTheme="minorHAnsi" w:cstheme="minorHAnsi"/>
        </w:rPr>
        <w:t>Most courts indicat</w:t>
      </w:r>
      <w:r w:rsidR="00952996" w:rsidRPr="00241827">
        <w:rPr>
          <w:rFonts w:asciiTheme="minorHAnsi" w:hAnsiTheme="minorHAnsi" w:cstheme="minorHAnsi"/>
        </w:rPr>
        <w:t>e</w:t>
      </w:r>
      <w:r w:rsidRPr="00241827">
        <w:rPr>
          <w:rFonts w:asciiTheme="minorHAnsi" w:hAnsiTheme="minorHAnsi" w:cstheme="minorHAnsi"/>
        </w:rPr>
        <w:t xml:space="preserve"> that minimum contacts are enough to compel a defendant to appear. The effect of this standard is that a business firm has to comply with the laws in any jurisdiction in which it targets customers for its products. This situation is complicated by the fact that many countries’ laws on particular issues—such as free speech—are very different from U.S. laws. </w:t>
      </w:r>
    </w:p>
    <w:p w14:paraId="2D90AB50" w14:textId="1F9BAC95" w:rsidR="00017EB6" w:rsidRPr="00017EB6" w:rsidRDefault="00017EB6" w:rsidP="003C29CA">
      <w:pPr>
        <w:pStyle w:val="ListParagraph"/>
        <w:numPr>
          <w:ilvl w:val="0"/>
          <w:numId w:val="5"/>
        </w:numPr>
        <w:rPr>
          <w:rFonts w:ascii="Calibri" w:eastAsiaTheme="minorEastAsia" w:hAnsi="Calibri" w:cs="Calibri"/>
        </w:rPr>
      </w:pPr>
      <w:r w:rsidRPr="00017EB6">
        <w:rPr>
          <w:rFonts w:ascii="Calibri" w:eastAsiaTheme="minorEastAsia" w:hAnsi="Calibri" w:cs="Calibri"/>
          <w:b/>
          <w:bCs/>
          <w:i/>
          <w:iCs/>
          <w:color w:val="2F5496" w:themeColor="accent1" w:themeShade="BF"/>
        </w:rPr>
        <w:t xml:space="preserve">Knowledge Check Video </w:t>
      </w:r>
      <w:r w:rsidR="00E83EEB">
        <w:rPr>
          <w:rFonts w:ascii="Calibri" w:eastAsiaTheme="minorEastAsia" w:hAnsi="Calibri" w:cs="Calibri"/>
          <w:b/>
          <w:bCs/>
          <w:i/>
          <w:iCs/>
          <w:color w:val="2F5496" w:themeColor="accent1" w:themeShade="BF"/>
        </w:rPr>
        <w:t xml:space="preserve">Activity </w:t>
      </w:r>
      <w:r w:rsidRPr="00017EB6">
        <w:rPr>
          <w:rFonts w:ascii="Calibri" w:eastAsiaTheme="minorEastAsia" w:hAnsi="Calibri" w:cs="Calibri"/>
          <w:b/>
          <w:bCs/>
          <w:i/>
          <w:iCs/>
          <w:color w:val="2F5496" w:themeColor="accent1" w:themeShade="BF"/>
        </w:rPr>
        <w:t xml:space="preserve">(1) PPT Slide:  2 ½ minute(s) total (5 minutes with discussion and review of answer). </w:t>
      </w:r>
      <w:r w:rsidRPr="00017EB6">
        <w:rPr>
          <w:rFonts w:ascii="Calibri" w:eastAsiaTheme="minorEastAsia" w:hAnsi="Calibri" w:cs="Calibri"/>
          <w:i/>
          <w:iCs/>
          <w:color w:val="2F5496" w:themeColor="accent1" w:themeShade="BF"/>
        </w:rPr>
        <w:t>Tests students’ knowledge of the five stages of trial. After answer is provided, review with students each of the five stages.</w:t>
      </w:r>
      <w:r>
        <w:rPr>
          <w:rFonts w:ascii="Calibri" w:eastAsiaTheme="minorEastAsia" w:hAnsi="Calibri" w:cs="Calibri"/>
          <w:i/>
          <w:iCs/>
          <w:color w:val="2F5496" w:themeColor="accent1" w:themeShade="BF"/>
        </w:rPr>
        <w:t xml:space="preserve"> Include a discussion about what instructions a judge may give to a jury. </w:t>
      </w:r>
      <w:r w:rsidRPr="00017EB6">
        <w:rPr>
          <w:rFonts w:ascii="Calibri" w:eastAsiaTheme="minorEastAsia" w:hAnsi="Calibri" w:cs="Calibri"/>
          <w:i/>
          <w:iCs/>
          <w:color w:val="2F5496" w:themeColor="accent1" w:themeShade="BF"/>
        </w:rPr>
        <w:t xml:space="preserve"> </w:t>
      </w:r>
    </w:p>
    <w:p w14:paraId="5FAFB504" w14:textId="77777777" w:rsidR="00775BD9" w:rsidRPr="00241827" w:rsidRDefault="00775BD9" w:rsidP="00775BD9">
      <w:pPr>
        <w:pStyle w:val="ListParagraph"/>
        <w:ind w:left="3600"/>
        <w:rPr>
          <w:rFonts w:asciiTheme="minorHAnsi" w:eastAsiaTheme="minorEastAsia" w:hAnsiTheme="minorHAnsi" w:cstheme="minorHAnsi"/>
        </w:rPr>
      </w:pPr>
    </w:p>
    <w:p w14:paraId="338D1E70" w14:textId="77777777" w:rsidR="006D7FF5" w:rsidRPr="00241827" w:rsidRDefault="00D20091" w:rsidP="003C29CA">
      <w:pPr>
        <w:pStyle w:val="ListParagraph"/>
        <w:numPr>
          <w:ilvl w:val="0"/>
          <w:numId w:val="5"/>
        </w:numPr>
        <w:rPr>
          <w:rFonts w:asciiTheme="minorHAnsi" w:eastAsiaTheme="minorEastAsia" w:hAnsiTheme="minorHAnsi" w:cstheme="minorHAnsi"/>
          <w:b/>
          <w:bCs/>
        </w:rPr>
      </w:pPr>
      <w:r w:rsidRPr="00241827">
        <w:rPr>
          <w:rFonts w:asciiTheme="minorHAnsi" w:eastAsiaTheme="minorEastAsia" w:hAnsiTheme="minorHAnsi" w:cstheme="minorHAnsi"/>
          <w:b/>
          <w:bCs/>
        </w:rPr>
        <w:t>Venue</w:t>
      </w:r>
    </w:p>
    <w:p w14:paraId="38F47904" w14:textId="72C03484" w:rsidR="006D7FF5" w:rsidRPr="00241827" w:rsidRDefault="006D7FF5" w:rsidP="003C29CA">
      <w:pPr>
        <w:pStyle w:val="ListParagraph"/>
        <w:numPr>
          <w:ilvl w:val="2"/>
          <w:numId w:val="5"/>
        </w:numPr>
        <w:rPr>
          <w:rFonts w:asciiTheme="minorHAnsi" w:eastAsiaTheme="minorEastAsia" w:hAnsiTheme="minorHAnsi" w:cstheme="minorHAnsi"/>
        </w:rPr>
      </w:pPr>
      <w:r w:rsidRPr="00241827">
        <w:rPr>
          <w:rFonts w:asciiTheme="minorHAnsi" w:hAnsiTheme="minorHAnsi" w:cstheme="minorHAnsi"/>
        </w:rPr>
        <w:t>Concern</w:t>
      </w:r>
      <w:r w:rsidR="00BC01F5" w:rsidRPr="00241827">
        <w:rPr>
          <w:rFonts w:asciiTheme="minorHAnsi" w:hAnsiTheme="minorHAnsi" w:cstheme="minorHAnsi"/>
        </w:rPr>
        <w:t>ed</w:t>
      </w:r>
      <w:r w:rsidRPr="00241827">
        <w:rPr>
          <w:rFonts w:asciiTheme="minorHAnsi" w:hAnsiTheme="minorHAnsi" w:cstheme="minorHAnsi"/>
        </w:rPr>
        <w:t xml:space="preserve"> with the most appropriate physical location for a trial. </w:t>
      </w:r>
    </w:p>
    <w:p w14:paraId="52AB9287" w14:textId="77777777" w:rsidR="00775BD9" w:rsidRPr="00241827" w:rsidRDefault="00775BD9" w:rsidP="00775BD9">
      <w:pPr>
        <w:pStyle w:val="ListParagraph"/>
        <w:ind w:left="2160"/>
        <w:rPr>
          <w:rFonts w:asciiTheme="minorHAnsi" w:eastAsiaTheme="minorEastAsia" w:hAnsiTheme="minorHAnsi" w:cstheme="minorHAnsi"/>
        </w:rPr>
      </w:pPr>
    </w:p>
    <w:p w14:paraId="38967436" w14:textId="77777777" w:rsidR="006D7FF5" w:rsidRPr="00241827" w:rsidRDefault="00D20091" w:rsidP="003C29CA">
      <w:pPr>
        <w:pStyle w:val="ListParagraph"/>
        <w:numPr>
          <w:ilvl w:val="0"/>
          <w:numId w:val="5"/>
        </w:numPr>
        <w:rPr>
          <w:rFonts w:asciiTheme="minorHAnsi" w:eastAsiaTheme="minorEastAsia" w:hAnsiTheme="minorHAnsi" w:cstheme="minorHAnsi"/>
          <w:b/>
          <w:bCs/>
        </w:rPr>
      </w:pPr>
      <w:r w:rsidRPr="00241827">
        <w:rPr>
          <w:rFonts w:asciiTheme="minorHAnsi" w:eastAsiaTheme="minorEastAsia" w:hAnsiTheme="minorHAnsi" w:cstheme="minorHAnsi"/>
          <w:b/>
          <w:bCs/>
        </w:rPr>
        <w:t>Standing to Sue</w:t>
      </w:r>
    </w:p>
    <w:p w14:paraId="53885EFA" w14:textId="14203F09" w:rsidR="006D7FF5" w:rsidRPr="00241827" w:rsidRDefault="006D7FF5" w:rsidP="003C29CA">
      <w:pPr>
        <w:pStyle w:val="ListParagraph"/>
        <w:numPr>
          <w:ilvl w:val="2"/>
          <w:numId w:val="5"/>
        </w:numPr>
        <w:rPr>
          <w:rFonts w:asciiTheme="minorHAnsi" w:eastAsiaTheme="minorEastAsia" w:hAnsiTheme="minorHAnsi" w:cstheme="minorHAnsi"/>
        </w:rPr>
      </w:pPr>
      <w:r w:rsidRPr="00241827">
        <w:rPr>
          <w:rFonts w:asciiTheme="minorHAnsi" w:hAnsiTheme="minorHAnsi" w:cstheme="minorHAnsi"/>
        </w:rPr>
        <w:t xml:space="preserve">The party that files the action in court has a legally protected interest at stake in the litigation. The party bringing the lawsuit must have suffered a harm, such as physical injury or economic loss, as a result of the action that will be the focus of the lawsuit. </w:t>
      </w:r>
    </w:p>
    <w:p w14:paraId="341EEB8D" w14:textId="16DF8D9E" w:rsidR="00215B30" w:rsidRPr="00241827" w:rsidRDefault="00215B30" w:rsidP="003C29CA">
      <w:pPr>
        <w:pStyle w:val="ListParagraph"/>
        <w:numPr>
          <w:ilvl w:val="3"/>
          <w:numId w:val="5"/>
        </w:numPr>
        <w:rPr>
          <w:rFonts w:asciiTheme="minorHAnsi" w:eastAsiaTheme="minorEastAsia" w:hAnsiTheme="minorHAnsi" w:cstheme="minorHAnsi"/>
        </w:rPr>
      </w:pPr>
      <w:r w:rsidRPr="00241827">
        <w:rPr>
          <w:rFonts w:asciiTheme="minorHAnsi" w:hAnsiTheme="minorHAnsi" w:cstheme="minorHAnsi"/>
          <w:b/>
          <w:bCs/>
        </w:rPr>
        <w:t>Case Example 4.6</w:t>
      </w:r>
      <w:r w:rsidRPr="00241827">
        <w:rPr>
          <w:rFonts w:asciiTheme="minorHAnsi" w:hAnsiTheme="minorHAnsi" w:cstheme="minorHAnsi"/>
        </w:rPr>
        <w:t xml:space="preserve"> Harold Wagnor</w:t>
      </w:r>
    </w:p>
    <w:p w14:paraId="2B3274E1" w14:textId="7763F82A" w:rsidR="005C1D29" w:rsidRPr="00241827" w:rsidRDefault="005C1D29" w:rsidP="005C1D29">
      <w:pPr>
        <w:ind w:left="360"/>
        <w:rPr>
          <w:rFonts w:asciiTheme="minorHAnsi" w:eastAsiaTheme="minorEastAsia" w:hAnsiTheme="minorHAnsi" w:cstheme="minorHAnsi"/>
          <w:b/>
          <w:bCs/>
        </w:rPr>
      </w:pPr>
      <w:r w:rsidRPr="00241827">
        <w:rPr>
          <w:rFonts w:asciiTheme="minorHAnsi" w:hAnsiTheme="minorHAnsi" w:cstheme="minorHAnsi"/>
          <w:b/>
          <w:bCs/>
        </w:rPr>
        <w:t>III.</w:t>
      </w:r>
      <w:r w:rsidR="00952996" w:rsidRPr="00241827">
        <w:rPr>
          <w:rFonts w:asciiTheme="minorHAnsi" w:hAnsiTheme="minorHAnsi" w:cstheme="minorHAnsi"/>
          <w:b/>
          <w:bCs/>
        </w:rPr>
        <w:t xml:space="preserve"> 04-3 </w:t>
      </w:r>
      <w:r w:rsidR="00D20091" w:rsidRPr="00241827">
        <w:rPr>
          <w:rFonts w:asciiTheme="minorHAnsi" w:hAnsiTheme="minorHAnsi" w:cstheme="minorHAnsi"/>
          <w:b/>
          <w:bCs/>
        </w:rPr>
        <w:t>The State and Federal Court Systems</w:t>
      </w:r>
      <w:r w:rsidRPr="00241827">
        <w:rPr>
          <w:rFonts w:asciiTheme="minorHAnsi" w:hAnsiTheme="minorHAnsi" w:cstheme="minorHAnsi"/>
          <w:b/>
          <w:bCs/>
        </w:rPr>
        <w:t xml:space="preserve"> </w:t>
      </w:r>
      <w:r w:rsidR="00476FD8" w:rsidRPr="00241827">
        <w:rPr>
          <w:rFonts w:asciiTheme="minorHAnsi" w:hAnsiTheme="minorHAnsi" w:cstheme="minorHAnsi"/>
          <w:b/>
          <w:bCs/>
        </w:rPr>
        <w:t>(PPT Slide</w:t>
      </w:r>
      <w:r w:rsidR="005F2792" w:rsidRPr="00241827">
        <w:rPr>
          <w:rFonts w:asciiTheme="minorHAnsi" w:hAnsiTheme="minorHAnsi" w:cstheme="minorHAnsi"/>
          <w:b/>
          <w:bCs/>
        </w:rPr>
        <w:t>s 22-26</w:t>
      </w:r>
      <w:r w:rsidR="00476FD8" w:rsidRPr="00241827">
        <w:rPr>
          <w:rFonts w:asciiTheme="minorHAnsi" w:hAnsiTheme="minorHAnsi" w:cstheme="minorHAnsi"/>
          <w:b/>
          <w:bCs/>
        </w:rPr>
        <w:t>)</w:t>
      </w:r>
    </w:p>
    <w:p w14:paraId="49BAB055" w14:textId="6B27322C" w:rsidR="005C1D29" w:rsidRPr="00241827" w:rsidRDefault="00D20091" w:rsidP="003C29CA">
      <w:pPr>
        <w:pStyle w:val="ListParagraph"/>
        <w:numPr>
          <w:ilvl w:val="0"/>
          <w:numId w:val="6"/>
        </w:numPr>
        <w:rPr>
          <w:rFonts w:asciiTheme="minorHAnsi" w:eastAsiaTheme="minorEastAsia" w:hAnsiTheme="minorHAnsi" w:cstheme="minorHAnsi"/>
          <w:b/>
          <w:bCs/>
        </w:rPr>
      </w:pPr>
      <w:r w:rsidRPr="00241827">
        <w:rPr>
          <w:rFonts w:asciiTheme="minorHAnsi" w:eastAsiaTheme="minorEastAsia" w:hAnsiTheme="minorHAnsi" w:cstheme="minorHAnsi"/>
          <w:b/>
          <w:bCs/>
        </w:rPr>
        <w:t>The State Court Systems</w:t>
      </w:r>
    </w:p>
    <w:p w14:paraId="55B96811" w14:textId="779DE03D" w:rsidR="00D20091" w:rsidRPr="00241827" w:rsidRDefault="006D7FF5" w:rsidP="003C29CA">
      <w:pPr>
        <w:pStyle w:val="ListParagraph"/>
        <w:numPr>
          <w:ilvl w:val="2"/>
          <w:numId w:val="6"/>
        </w:numPr>
        <w:rPr>
          <w:rFonts w:asciiTheme="minorHAnsi" w:eastAsiaTheme="minorEastAsia" w:hAnsiTheme="minorHAnsi" w:cstheme="minorHAnsi"/>
        </w:rPr>
      </w:pPr>
      <w:r w:rsidRPr="00241827">
        <w:rPr>
          <w:rFonts w:asciiTheme="minorHAnsi" w:eastAsiaTheme="minorEastAsia" w:hAnsiTheme="minorHAnsi" w:cstheme="minorHAnsi"/>
        </w:rPr>
        <w:t>No two state court systems are exactly the same.</w:t>
      </w:r>
    </w:p>
    <w:p w14:paraId="72A1B150" w14:textId="77777777" w:rsidR="00215B30" w:rsidRPr="00241827" w:rsidRDefault="00215B30" w:rsidP="00215B30">
      <w:pPr>
        <w:pStyle w:val="ListParagraph"/>
        <w:ind w:left="2880"/>
        <w:rPr>
          <w:rFonts w:asciiTheme="minorHAnsi" w:eastAsiaTheme="minorEastAsia" w:hAnsiTheme="minorHAnsi" w:cstheme="minorHAnsi"/>
        </w:rPr>
      </w:pPr>
    </w:p>
    <w:p w14:paraId="31E574F6" w14:textId="578DB691" w:rsidR="00D20091" w:rsidRPr="00241827" w:rsidRDefault="00D20091" w:rsidP="003C29CA">
      <w:pPr>
        <w:pStyle w:val="ListParagraph"/>
        <w:numPr>
          <w:ilvl w:val="3"/>
          <w:numId w:val="6"/>
        </w:numPr>
        <w:rPr>
          <w:rFonts w:asciiTheme="minorHAnsi" w:eastAsiaTheme="minorEastAsia" w:hAnsiTheme="minorHAnsi" w:cstheme="minorHAnsi"/>
        </w:rPr>
      </w:pPr>
      <w:r w:rsidRPr="00241827">
        <w:rPr>
          <w:rFonts w:asciiTheme="minorHAnsi" w:eastAsiaTheme="minorEastAsia" w:hAnsiTheme="minorHAnsi" w:cstheme="minorHAnsi"/>
        </w:rPr>
        <w:t>Trial Courts</w:t>
      </w:r>
    </w:p>
    <w:p w14:paraId="58AB8556" w14:textId="1B213883" w:rsidR="00D20091" w:rsidRPr="00241827" w:rsidRDefault="006D7FF5" w:rsidP="003C29CA">
      <w:pPr>
        <w:pStyle w:val="ListParagraph"/>
        <w:numPr>
          <w:ilvl w:val="4"/>
          <w:numId w:val="6"/>
        </w:numPr>
        <w:rPr>
          <w:rFonts w:asciiTheme="minorHAnsi" w:eastAsiaTheme="minorEastAsia" w:hAnsiTheme="minorHAnsi" w:cstheme="minorHAnsi"/>
        </w:rPr>
      </w:pPr>
      <w:r w:rsidRPr="00241827">
        <w:rPr>
          <w:rFonts w:asciiTheme="minorHAnsi" w:eastAsiaTheme="minorEastAsia" w:hAnsiTheme="minorHAnsi" w:cstheme="minorHAnsi"/>
        </w:rPr>
        <w:t>Trials are held and testimony taken.</w:t>
      </w:r>
    </w:p>
    <w:p w14:paraId="6481A98B" w14:textId="77777777" w:rsidR="00775BD9" w:rsidRPr="00241827" w:rsidRDefault="00775BD9" w:rsidP="00775BD9">
      <w:pPr>
        <w:pStyle w:val="ListParagraph"/>
        <w:ind w:left="3600"/>
        <w:rPr>
          <w:rFonts w:asciiTheme="minorHAnsi" w:eastAsiaTheme="minorEastAsia" w:hAnsiTheme="minorHAnsi" w:cstheme="minorHAnsi"/>
        </w:rPr>
      </w:pPr>
    </w:p>
    <w:p w14:paraId="45938998" w14:textId="77777777" w:rsidR="006D7FF5" w:rsidRPr="00241827" w:rsidRDefault="00D20091" w:rsidP="003C29CA">
      <w:pPr>
        <w:pStyle w:val="ListParagraph"/>
        <w:numPr>
          <w:ilvl w:val="3"/>
          <w:numId w:val="6"/>
        </w:numPr>
        <w:rPr>
          <w:rFonts w:asciiTheme="minorHAnsi" w:eastAsiaTheme="minorEastAsia" w:hAnsiTheme="minorHAnsi" w:cstheme="minorHAnsi"/>
        </w:rPr>
      </w:pPr>
      <w:r w:rsidRPr="00241827">
        <w:rPr>
          <w:rFonts w:asciiTheme="minorHAnsi" w:eastAsiaTheme="minorEastAsia" w:hAnsiTheme="minorHAnsi" w:cstheme="minorHAnsi"/>
        </w:rPr>
        <w:t>Appellate, or Reviewing, Courts</w:t>
      </w:r>
    </w:p>
    <w:p w14:paraId="0B3FC311" w14:textId="6E86AF05" w:rsidR="006D7FF5" w:rsidRPr="00241827" w:rsidRDefault="006D7FF5" w:rsidP="003C29CA">
      <w:pPr>
        <w:pStyle w:val="ListParagraph"/>
        <w:numPr>
          <w:ilvl w:val="4"/>
          <w:numId w:val="6"/>
        </w:numPr>
        <w:rPr>
          <w:rFonts w:asciiTheme="minorHAnsi" w:eastAsiaTheme="minorEastAsia" w:hAnsiTheme="minorHAnsi" w:cstheme="minorHAnsi"/>
        </w:rPr>
      </w:pPr>
      <w:r w:rsidRPr="00241827">
        <w:rPr>
          <w:rFonts w:asciiTheme="minorHAnsi" w:hAnsiTheme="minorHAnsi" w:cstheme="minorHAnsi"/>
        </w:rPr>
        <w:t xml:space="preserve">Three or more judges reviews the record of the case on appeal, which includes a transcript of the trial proceedings, and determines whether the trial court committed an error. </w:t>
      </w:r>
    </w:p>
    <w:p w14:paraId="69DB81F0" w14:textId="77777777" w:rsidR="006D7FF5" w:rsidRPr="00241827" w:rsidRDefault="00607CE5" w:rsidP="003C29CA">
      <w:pPr>
        <w:pStyle w:val="ListParagraph"/>
        <w:numPr>
          <w:ilvl w:val="5"/>
          <w:numId w:val="6"/>
        </w:numPr>
        <w:rPr>
          <w:rFonts w:asciiTheme="minorHAnsi" w:eastAsiaTheme="minorEastAsia" w:hAnsiTheme="minorHAnsi" w:cstheme="minorHAnsi"/>
        </w:rPr>
      </w:pPr>
      <w:r w:rsidRPr="00241827">
        <w:rPr>
          <w:rFonts w:asciiTheme="minorHAnsi" w:eastAsiaTheme="minorEastAsia" w:hAnsiTheme="minorHAnsi" w:cstheme="minorHAnsi"/>
        </w:rPr>
        <w:t>Focus on Questions of Law</w:t>
      </w:r>
    </w:p>
    <w:p w14:paraId="03783C74" w14:textId="4AFB64A1" w:rsidR="006D7FF5" w:rsidRPr="00241827" w:rsidRDefault="006D7FF5" w:rsidP="003C29CA">
      <w:pPr>
        <w:pStyle w:val="ListParagraph"/>
        <w:numPr>
          <w:ilvl w:val="6"/>
          <w:numId w:val="6"/>
        </w:numPr>
        <w:rPr>
          <w:rFonts w:asciiTheme="minorHAnsi" w:eastAsiaTheme="minorEastAsia" w:hAnsiTheme="minorHAnsi" w:cstheme="minorHAnsi"/>
        </w:rPr>
      </w:pPr>
      <w:r w:rsidRPr="00241827">
        <w:rPr>
          <w:rFonts w:asciiTheme="minorHAnsi" w:hAnsiTheme="minorHAnsi" w:cstheme="minorHAnsi"/>
        </w:rPr>
        <w:t xml:space="preserve">Concerns the application or interpretation of the law. </w:t>
      </w:r>
    </w:p>
    <w:p w14:paraId="2FD935A2" w14:textId="77777777" w:rsidR="006D7FF5" w:rsidRPr="00241827" w:rsidRDefault="00607CE5" w:rsidP="003C29CA">
      <w:pPr>
        <w:pStyle w:val="ListParagraph"/>
        <w:numPr>
          <w:ilvl w:val="5"/>
          <w:numId w:val="6"/>
        </w:numPr>
        <w:rPr>
          <w:rFonts w:asciiTheme="minorHAnsi" w:eastAsiaTheme="minorEastAsia" w:hAnsiTheme="minorHAnsi" w:cstheme="minorHAnsi"/>
        </w:rPr>
      </w:pPr>
      <w:r w:rsidRPr="00241827">
        <w:rPr>
          <w:rFonts w:asciiTheme="minorHAnsi" w:eastAsiaTheme="minorEastAsia" w:hAnsiTheme="minorHAnsi" w:cstheme="minorHAnsi"/>
        </w:rPr>
        <w:t>Defer to the Trial Court’s Findings of Fact</w:t>
      </w:r>
    </w:p>
    <w:p w14:paraId="0EB364F6" w14:textId="5D521CED" w:rsidR="006D7FF5" w:rsidRPr="00241827" w:rsidRDefault="006D7FF5" w:rsidP="003C29CA">
      <w:pPr>
        <w:pStyle w:val="ListParagraph"/>
        <w:numPr>
          <w:ilvl w:val="6"/>
          <w:numId w:val="6"/>
        </w:numPr>
        <w:rPr>
          <w:rFonts w:asciiTheme="minorHAnsi" w:eastAsiaTheme="minorEastAsia" w:hAnsiTheme="minorHAnsi" w:cstheme="minorHAnsi"/>
        </w:rPr>
      </w:pPr>
      <w:r w:rsidRPr="00241827">
        <w:rPr>
          <w:rFonts w:asciiTheme="minorHAnsi" w:hAnsiTheme="minorHAnsi" w:cstheme="minorHAnsi"/>
        </w:rPr>
        <w:t xml:space="preserve">Appellate courts normally defer (give significant weight) to a trial court’s findings on questions of fact, because the trial court judge and jury </w:t>
      </w:r>
      <w:r w:rsidR="00677BC5" w:rsidRPr="00241827">
        <w:rPr>
          <w:rFonts w:asciiTheme="minorHAnsi" w:hAnsiTheme="minorHAnsi" w:cstheme="minorHAnsi"/>
        </w:rPr>
        <w:t>are</w:t>
      </w:r>
      <w:r w:rsidRPr="00241827">
        <w:rPr>
          <w:rFonts w:asciiTheme="minorHAnsi" w:hAnsiTheme="minorHAnsi" w:cstheme="minorHAnsi"/>
        </w:rPr>
        <w:t xml:space="preserve"> in a better position to evaluate testimony. </w:t>
      </w:r>
    </w:p>
    <w:p w14:paraId="322C8B5D" w14:textId="77777777" w:rsidR="00775BD9" w:rsidRPr="00241827" w:rsidRDefault="00775BD9" w:rsidP="00775BD9">
      <w:pPr>
        <w:pStyle w:val="ListParagraph"/>
        <w:ind w:left="5040"/>
        <w:rPr>
          <w:rFonts w:asciiTheme="minorHAnsi" w:eastAsiaTheme="minorEastAsia" w:hAnsiTheme="minorHAnsi" w:cstheme="minorHAnsi"/>
        </w:rPr>
      </w:pPr>
    </w:p>
    <w:p w14:paraId="1DE1D4D6" w14:textId="51344A6F" w:rsidR="00607CE5" w:rsidRPr="00241827" w:rsidRDefault="00607CE5" w:rsidP="003C29CA">
      <w:pPr>
        <w:pStyle w:val="ListParagraph"/>
        <w:numPr>
          <w:ilvl w:val="3"/>
          <w:numId w:val="6"/>
        </w:numPr>
        <w:rPr>
          <w:rFonts w:asciiTheme="minorHAnsi" w:eastAsiaTheme="minorEastAsia" w:hAnsiTheme="minorHAnsi" w:cstheme="minorHAnsi"/>
        </w:rPr>
      </w:pPr>
      <w:r w:rsidRPr="00241827">
        <w:rPr>
          <w:rFonts w:asciiTheme="minorHAnsi" w:eastAsiaTheme="minorEastAsia" w:hAnsiTheme="minorHAnsi" w:cstheme="minorHAnsi"/>
        </w:rPr>
        <w:t>Highest</w:t>
      </w:r>
      <w:r w:rsidR="00952996" w:rsidRPr="00241827">
        <w:rPr>
          <w:rFonts w:asciiTheme="minorHAnsi" w:eastAsiaTheme="minorEastAsia" w:hAnsiTheme="minorHAnsi" w:cstheme="minorHAnsi"/>
        </w:rPr>
        <w:t>-</w:t>
      </w:r>
      <w:r w:rsidRPr="00241827">
        <w:rPr>
          <w:rFonts w:asciiTheme="minorHAnsi" w:eastAsiaTheme="minorEastAsia" w:hAnsiTheme="minorHAnsi" w:cstheme="minorHAnsi"/>
        </w:rPr>
        <w:t>State Courts</w:t>
      </w:r>
    </w:p>
    <w:p w14:paraId="63B26609" w14:textId="04D994AE" w:rsidR="00607CE5" w:rsidRPr="00241827" w:rsidRDefault="00677BC5" w:rsidP="003C29CA">
      <w:pPr>
        <w:pStyle w:val="ListParagraph"/>
        <w:numPr>
          <w:ilvl w:val="4"/>
          <w:numId w:val="6"/>
        </w:numPr>
        <w:rPr>
          <w:rFonts w:asciiTheme="minorHAnsi" w:eastAsiaTheme="minorEastAsia" w:hAnsiTheme="minorHAnsi" w:cstheme="minorHAnsi"/>
        </w:rPr>
      </w:pPr>
      <w:r w:rsidRPr="00241827">
        <w:rPr>
          <w:rFonts w:asciiTheme="minorHAnsi" w:eastAsiaTheme="minorEastAsia" w:hAnsiTheme="minorHAnsi" w:cstheme="minorHAnsi"/>
        </w:rPr>
        <w:t>Usually called the supreme court.</w:t>
      </w:r>
    </w:p>
    <w:p w14:paraId="2A298658" w14:textId="265BDFBC" w:rsidR="00215B30" w:rsidRPr="00241827" w:rsidRDefault="00215B30" w:rsidP="003C29CA">
      <w:pPr>
        <w:pStyle w:val="ListParagraph"/>
        <w:numPr>
          <w:ilvl w:val="5"/>
          <w:numId w:val="6"/>
        </w:numPr>
        <w:rPr>
          <w:rFonts w:asciiTheme="minorHAnsi" w:eastAsiaTheme="minorEastAsia" w:hAnsiTheme="minorHAnsi" w:cstheme="minorHAnsi"/>
        </w:rPr>
      </w:pPr>
      <w:r w:rsidRPr="00241827">
        <w:rPr>
          <w:rFonts w:asciiTheme="minorHAnsi" w:eastAsiaTheme="minorEastAsia" w:hAnsiTheme="minorHAnsi" w:cstheme="minorHAnsi"/>
          <w:b/>
          <w:bCs/>
        </w:rPr>
        <w:t>Example 4.7</w:t>
      </w:r>
      <w:r w:rsidRPr="00241827">
        <w:rPr>
          <w:rFonts w:asciiTheme="minorHAnsi" w:eastAsiaTheme="minorEastAsia" w:hAnsiTheme="minorHAnsi" w:cstheme="minorHAnsi"/>
        </w:rPr>
        <w:t xml:space="preserve"> First Amendment issue</w:t>
      </w:r>
    </w:p>
    <w:p w14:paraId="734274F4" w14:textId="77777777" w:rsidR="00215B30" w:rsidRPr="00241827" w:rsidRDefault="00215B30" w:rsidP="00215B30">
      <w:pPr>
        <w:pStyle w:val="ListParagraph"/>
        <w:ind w:left="3600"/>
        <w:rPr>
          <w:rFonts w:asciiTheme="minorHAnsi" w:eastAsiaTheme="minorEastAsia" w:hAnsiTheme="minorHAnsi" w:cstheme="minorHAnsi"/>
        </w:rPr>
      </w:pPr>
    </w:p>
    <w:p w14:paraId="0D4FFDDF" w14:textId="367E7F1F" w:rsidR="00677BC5" w:rsidRPr="00241827" w:rsidRDefault="00607CE5" w:rsidP="003C29CA">
      <w:pPr>
        <w:pStyle w:val="ListParagraph"/>
        <w:numPr>
          <w:ilvl w:val="0"/>
          <w:numId w:val="6"/>
        </w:numPr>
        <w:rPr>
          <w:rFonts w:asciiTheme="minorHAnsi" w:eastAsiaTheme="minorEastAsia" w:hAnsiTheme="minorHAnsi" w:cstheme="minorHAnsi"/>
          <w:b/>
          <w:bCs/>
        </w:rPr>
      </w:pPr>
      <w:r w:rsidRPr="00241827">
        <w:rPr>
          <w:rFonts w:asciiTheme="minorHAnsi" w:eastAsiaTheme="minorEastAsia" w:hAnsiTheme="minorHAnsi" w:cstheme="minorHAnsi"/>
          <w:b/>
          <w:bCs/>
        </w:rPr>
        <w:t>The Federal Court System</w:t>
      </w:r>
    </w:p>
    <w:p w14:paraId="58F96A21" w14:textId="0E820E9A" w:rsidR="00677BC5" w:rsidRPr="00241827" w:rsidRDefault="00677BC5" w:rsidP="003C29CA">
      <w:pPr>
        <w:pStyle w:val="ListParagraph"/>
        <w:numPr>
          <w:ilvl w:val="2"/>
          <w:numId w:val="6"/>
        </w:numPr>
        <w:rPr>
          <w:rFonts w:asciiTheme="minorHAnsi" w:eastAsiaTheme="minorEastAsia" w:hAnsiTheme="minorHAnsi" w:cstheme="minorHAnsi"/>
        </w:rPr>
      </w:pPr>
      <w:r w:rsidRPr="00241827">
        <w:rPr>
          <w:rFonts w:asciiTheme="minorHAnsi" w:hAnsiTheme="minorHAnsi" w:cstheme="minorHAnsi"/>
        </w:rPr>
        <w:t xml:space="preserve">The federal court system is basically a three-tiered model. </w:t>
      </w:r>
    </w:p>
    <w:p w14:paraId="17AA8C6B" w14:textId="77777777" w:rsidR="00215B30" w:rsidRPr="00241827" w:rsidRDefault="00215B30" w:rsidP="00215B30">
      <w:pPr>
        <w:pStyle w:val="ListParagraph"/>
        <w:ind w:left="2880"/>
        <w:rPr>
          <w:rFonts w:asciiTheme="minorHAnsi" w:eastAsiaTheme="minorEastAsia" w:hAnsiTheme="minorHAnsi" w:cstheme="minorHAnsi"/>
        </w:rPr>
      </w:pPr>
    </w:p>
    <w:p w14:paraId="5C13C672" w14:textId="401C45B2" w:rsidR="00677BC5" w:rsidRPr="00241827" w:rsidRDefault="00EB2B8A" w:rsidP="003C29CA">
      <w:pPr>
        <w:pStyle w:val="ListParagraph"/>
        <w:numPr>
          <w:ilvl w:val="3"/>
          <w:numId w:val="6"/>
        </w:numPr>
        <w:rPr>
          <w:rFonts w:asciiTheme="minorHAnsi" w:eastAsiaTheme="minorEastAsia" w:hAnsiTheme="minorHAnsi" w:cstheme="minorHAnsi"/>
        </w:rPr>
      </w:pPr>
      <w:r w:rsidRPr="00241827">
        <w:rPr>
          <w:rFonts w:asciiTheme="minorHAnsi" w:eastAsiaTheme="minorEastAsia" w:hAnsiTheme="minorHAnsi" w:cstheme="minorHAnsi"/>
        </w:rPr>
        <w:t>U.S. District Courts</w:t>
      </w:r>
    </w:p>
    <w:p w14:paraId="1A17428B" w14:textId="2BA7B692" w:rsidR="00677BC5" w:rsidRPr="00241827" w:rsidRDefault="00677BC5" w:rsidP="003C29CA">
      <w:pPr>
        <w:pStyle w:val="ListParagraph"/>
        <w:numPr>
          <w:ilvl w:val="4"/>
          <w:numId w:val="6"/>
        </w:numPr>
        <w:rPr>
          <w:rFonts w:asciiTheme="minorHAnsi" w:eastAsiaTheme="minorEastAsia" w:hAnsiTheme="minorHAnsi" w:cstheme="minorHAnsi"/>
        </w:rPr>
      </w:pPr>
      <w:r w:rsidRPr="00241827">
        <w:rPr>
          <w:rFonts w:asciiTheme="minorHAnsi" w:hAnsiTheme="minorHAnsi" w:cstheme="minorHAnsi"/>
        </w:rPr>
        <w:t xml:space="preserve">U.S. district courts have original jurisdiction in federal matters. Federal cases typically originate in district courts. </w:t>
      </w:r>
    </w:p>
    <w:p w14:paraId="0A490B67" w14:textId="77777777" w:rsidR="00677BC5" w:rsidRPr="00241827" w:rsidRDefault="00EB2B8A" w:rsidP="003C29CA">
      <w:pPr>
        <w:pStyle w:val="ListParagraph"/>
        <w:numPr>
          <w:ilvl w:val="3"/>
          <w:numId w:val="6"/>
        </w:numPr>
        <w:rPr>
          <w:rFonts w:asciiTheme="minorHAnsi" w:eastAsiaTheme="minorEastAsia" w:hAnsiTheme="minorHAnsi" w:cstheme="minorHAnsi"/>
        </w:rPr>
      </w:pPr>
      <w:r w:rsidRPr="00241827">
        <w:rPr>
          <w:rFonts w:asciiTheme="minorHAnsi" w:eastAsiaTheme="minorEastAsia" w:hAnsiTheme="minorHAnsi" w:cstheme="minorHAnsi"/>
        </w:rPr>
        <w:t>U.S. Courts of Appeals</w:t>
      </w:r>
    </w:p>
    <w:p w14:paraId="50CB99F7" w14:textId="71EB2B66" w:rsidR="00677BC5" w:rsidRPr="00241827" w:rsidRDefault="00677BC5" w:rsidP="003C29CA">
      <w:pPr>
        <w:pStyle w:val="ListParagraph"/>
        <w:numPr>
          <w:ilvl w:val="4"/>
          <w:numId w:val="6"/>
        </w:numPr>
        <w:rPr>
          <w:rFonts w:asciiTheme="minorHAnsi" w:eastAsiaTheme="minorEastAsia" w:hAnsiTheme="minorHAnsi" w:cstheme="minorHAnsi"/>
        </w:rPr>
      </w:pPr>
      <w:r w:rsidRPr="00241827">
        <w:rPr>
          <w:rFonts w:asciiTheme="minorHAnsi" w:hAnsiTheme="minorHAnsi" w:cstheme="minorHAnsi"/>
        </w:rPr>
        <w:t>Hear appeals from the federal district courts located within their respective judicial circuits.</w:t>
      </w:r>
    </w:p>
    <w:p w14:paraId="65ECE63B" w14:textId="77777777" w:rsidR="00775BD9" w:rsidRPr="00241827" w:rsidRDefault="00775BD9" w:rsidP="00775BD9">
      <w:pPr>
        <w:pStyle w:val="ListParagraph"/>
        <w:ind w:left="3600"/>
        <w:rPr>
          <w:rFonts w:asciiTheme="minorHAnsi" w:eastAsiaTheme="minorEastAsia" w:hAnsiTheme="minorHAnsi" w:cstheme="minorHAnsi"/>
        </w:rPr>
      </w:pPr>
    </w:p>
    <w:p w14:paraId="209F22EC" w14:textId="77777777" w:rsidR="00677BC5" w:rsidRPr="00241827" w:rsidRDefault="00EB2B8A" w:rsidP="003C29CA">
      <w:pPr>
        <w:pStyle w:val="ListParagraph"/>
        <w:numPr>
          <w:ilvl w:val="3"/>
          <w:numId w:val="6"/>
        </w:numPr>
        <w:rPr>
          <w:rFonts w:asciiTheme="minorHAnsi" w:eastAsiaTheme="minorEastAsia" w:hAnsiTheme="minorHAnsi" w:cstheme="minorHAnsi"/>
        </w:rPr>
      </w:pPr>
      <w:r w:rsidRPr="00241827">
        <w:rPr>
          <w:rFonts w:asciiTheme="minorHAnsi" w:eastAsiaTheme="minorEastAsia" w:hAnsiTheme="minorHAnsi" w:cstheme="minorHAnsi"/>
        </w:rPr>
        <w:t>The United States Supreme Court</w:t>
      </w:r>
    </w:p>
    <w:p w14:paraId="2151B3FE" w14:textId="4C496124" w:rsidR="00677BC5" w:rsidRPr="00241827" w:rsidRDefault="00677BC5" w:rsidP="003C29CA">
      <w:pPr>
        <w:pStyle w:val="ListParagraph"/>
        <w:numPr>
          <w:ilvl w:val="4"/>
          <w:numId w:val="6"/>
        </w:numPr>
        <w:rPr>
          <w:rFonts w:asciiTheme="minorHAnsi" w:eastAsiaTheme="minorEastAsia" w:hAnsiTheme="minorHAnsi" w:cstheme="minorHAnsi"/>
        </w:rPr>
      </w:pPr>
      <w:r w:rsidRPr="00241827">
        <w:rPr>
          <w:rFonts w:asciiTheme="minorHAnsi" w:hAnsiTheme="minorHAnsi" w:cstheme="minorHAnsi"/>
        </w:rPr>
        <w:t>Highest level of the three-tiered model of the federal court system.</w:t>
      </w:r>
    </w:p>
    <w:p w14:paraId="362077A6" w14:textId="77777777" w:rsidR="00775BD9" w:rsidRPr="00241827" w:rsidRDefault="00775BD9" w:rsidP="00775BD9">
      <w:pPr>
        <w:pStyle w:val="ListParagraph"/>
        <w:ind w:left="3600"/>
        <w:rPr>
          <w:rFonts w:asciiTheme="minorHAnsi" w:eastAsiaTheme="minorEastAsia" w:hAnsiTheme="minorHAnsi" w:cstheme="minorHAnsi"/>
        </w:rPr>
      </w:pPr>
    </w:p>
    <w:p w14:paraId="67E803A7" w14:textId="77777777" w:rsidR="00677BC5" w:rsidRPr="00241827" w:rsidRDefault="00EB2B8A" w:rsidP="003C29CA">
      <w:pPr>
        <w:pStyle w:val="ListParagraph"/>
        <w:numPr>
          <w:ilvl w:val="5"/>
          <w:numId w:val="6"/>
        </w:numPr>
        <w:rPr>
          <w:rFonts w:asciiTheme="minorHAnsi" w:eastAsiaTheme="minorEastAsia" w:hAnsiTheme="minorHAnsi" w:cstheme="minorHAnsi"/>
        </w:rPr>
      </w:pPr>
      <w:r w:rsidRPr="00241827">
        <w:rPr>
          <w:rFonts w:asciiTheme="minorHAnsi" w:eastAsiaTheme="minorEastAsia" w:hAnsiTheme="minorHAnsi" w:cstheme="minorHAnsi"/>
        </w:rPr>
        <w:t>Appeals to the Supreme Court</w:t>
      </w:r>
    </w:p>
    <w:p w14:paraId="4B9010F9" w14:textId="29DEEAF2" w:rsidR="00677BC5" w:rsidRPr="00241827" w:rsidRDefault="00677BC5" w:rsidP="003C29CA">
      <w:pPr>
        <w:pStyle w:val="ListParagraph"/>
        <w:numPr>
          <w:ilvl w:val="6"/>
          <w:numId w:val="6"/>
        </w:numPr>
        <w:rPr>
          <w:rFonts w:asciiTheme="minorHAnsi" w:eastAsiaTheme="minorEastAsia" w:hAnsiTheme="minorHAnsi" w:cstheme="minorHAnsi"/>
        </w:rPr>
      </w:pPr>
      <w:r w:rsidRPr="00241827">
        <w:rPr>
          <w:rFonts w:asciiTheme="minorHAnsi" w:hAnsiTheme="minorHAnsi" w:cstheme="minorHAnsi"/>
        </w:rPr>
        <w:t xml:space="preserve">To bring a case before the Supreme Court, a party requests that the Court issue a writ of certiorari. </w:t>
      </w:r>
    </w:p>
    <w:p w14:paraId="5745EA08" w14:textId="77777777" w:rsidR="00677BC5" w:rsidRPr="00241827" w:rsidRDefault="00EB2B8A" w:rsidP="003C29CA">
      <w:pPr>
        <w:pStyle w:val="ListParagraph"/>
        <w:numPr>
          <w:ilvl w:val="5"/>
          <w:numId w:val="6"/>
        </w:numPr>
        <w:rPr>
          <w:rFonts w:asciiTheme="minorHAnsi" w:eastAsiaTheme="minorEastAsia" w:hAnsiTheme="minorHAnsi" w:cstheme="minorHAnsi"/>
        </w:rPr>
      </w:pPr>
      <w:r w:rsidRPr="00241827">
        <w:rPr>
          <w:rFonts w:asciiTheme="minorHAnsi" w:eastAsiaTheme="minorEastAsia" w:hAnsiTheme="minorHAnsi" w:cstheme="minorHAnsi"/>
        </w:rPr>
        <w:t>Petitions Granted by the Court</w:t>
      </w:r>
    </w:p>
    <w:p w14:paraId="4E79C39E" w14:textId="06D8CB41" w:rsidR="00775BD9" w:rsidRPr="00241827" w:rsidRDefault="00677BC5" w:rsidP="003C29CA">
      <w:pPr>
        <w:pStyle w:val="ListParagraph"/>
        <w:numPr>
          <w:ilvl w:val="6"/>
          <w:numId w:val="6"/>
        </w:numPr>
        <w:rPr>
          <w:rFonts w:asciiTheme="minorHAnsi" w:eastAsiaTheme="minorEastAsia" w:hAnsiTheme="minorHAnsi" w:cstheme="minorHAnsi"/>
        </w:rPr>
      </w:pPr>
      <w:r w:rsidRPr="00241827">
        <w:rPr>
          <w:rFonts w:asciiTheme="minorHAnsi" w:hAnsiTheme="minorHAnsi" w:cstheme="minorHAnsi"/>
        </w:rPr>
        <w:t>When cases raise important constitutional questions</w:t>
      </w:r>
      <w:r w:rsidR="00952996" w:rsidRPr="00241827">
        <w:rPr>
          <w:rFonts w:asciiTheme="minorHAnsi" w:hAnsiTheme="minorHAnsi" w:cstheme="minorHAnsi"/>
        </w:rPr>
        <w:t>,</w:t>
      </w:r>
      <w:r w:rsidRPr="00241827">
        <w:rPr>
          <w:rFonts w:asciiTheme="minorHAnsi" w:hAnsiTheme="minorHAnsi" w:cstheme="minorHAnsi"/>
        </w:rPr>
        <w:t xml:space="preserve"> or when the lower courts are issuing conflicting decisions on a significant issue. </w:t>
      </w:r>
    </w:p>
    <w:p w14:paraId="4B9E437E" w14:textId="5E1862CF" w:rsidR="008A7B5C" w:rsidRPr="00241827" w:rsidRDefault="005C1D29">
      <w:pPr>
        <w:ind w:left="360"/>
        <w:rPr>
          <w:rFonts w:asciiTheme="minorHAnsi" w:hAnsiTheme="minorHAnsi" w:cstheme="minorHAnsi"/>
          <w:b/>
          <w:bCs/>
        </w:rPr>
      </w:pPr>
      <w:r w:rsidRPr="00241827">
        <w:rPr>
          <w:rFonts w:asciiTheme="minorHAnsi" w:hAnsiTheme="minorHAnsi" w:cstheme="minorHAnsi"/>
          <w:b/>
          <w:bCs/>
        </w:rPr>
        <w:t>IV.</w:t>
      </w:r>
      <w:r w:rsidR="00952996" w:rsidRPr="00241827">
        <w:rPr>
          <w:rFonts w:asciiTheme="minorHAnsi" w:hAnsiTheme="minorHAnsi" w:cstheme="minorHAnsi"/>
          <w:b/>
          <w:bCs/>
        </w:rPr>
        <w:t xml:space="preserve"> 04-4 </w:t>
      </w:r>
      <w:r w:rsidR="00EB2B8A" w:rsidRPr="00241827">
        <w:rPr>
          <w:rFonts w:asciiTheme="minorHAnsi" w:hAnsiTheme="minorHAnsi" w:cstheme="minorHAnsi"/>
          <w:b/>
          <w:bCs/>
        </w:rPr>
        <w:t>Following a State Court Case</w:t>
      </w:r>
      <w:r w:rsidRPr="00241827">
        <w:rPr>
          <w:rFonts w:asciiTheme="minorHAnsi" w:hAnsiTheme="minorHAnsi" w:cstheme="minorHAnsi"/>
          <w:b/>
          <w:bCs/>
        </w:rPr>
        <w:t xml:space="preserve"> </w:t>
      </w:r>
      <w:r w:rsidR="00476FD8" w:rsidRPr="00241827">
        <w:rPr>
          <w:rFonts w:asciiTheme="minorHAnsi" w:hAnsiTheme="minorHAnsi" w:cstheme="minorHAnsi"/>
          <w:b/>
          <w:bCs/>
        </w:rPr>
        <w:t>(PPT Slide</w:t>
      </w:r>
      <w:r w:rsidR="005F2792" w:rsidRPr="00241827">
        <w:rPr>
          <w:rFonts w:asciiTheme="minorHAnsi" w:hAnsiTheme="minorHAnsi" w:cstheme="minorHAnsi"/>
          <w:b/>
          <w:bCs/>
        </w:rPr>
        <w:t>s</w:t>
      </w:r>
      <w:r w:rsidR="00476FD8" w:rsidRPr="00241827">
        <w:rPr>
          <w:rFonts w:asciiTheme="minorHAnsi" w:hAnsiTheme="minorHAnsi" w:cstheme="minorHAnsi"/>
          <w:b/>
          <w:bCs/>
        </w:rPr>
        <w:t xml:space="preserve"> </w:t>
      </w:r>
      <w:r w:rsidR="005F2792" w:rsidRPr="00241827">
        <w:rPr>
          <w:rFonts w:asciiTheme="minorHAnsi" w:hAnsiTheme="minorHAnsi" w:cstheme="minorHAnsi"/>
          <w:b/>
          <w:bCs/>
        </w:rPr>
        <w:t>27-38</w:t>
      </w:r>
      <w:r w:rsidR="00476FD8" w:rsidRPr="00241827">
        <w:rPr>
          <w:rFonts w:asciiTheme="minorHAnsi" w:hAnsiTheme="minorHAnsi" w:cstheme="minorHAnsi"/>
          <w:b/>
          <w:bCs/>
        </w:rPr>
        <w:t>)</w:t>
      </w:r>
    </w:p>
    <w:p w14:paraId="55C022A7" w14:textId="38A2A41D" w:rsidR="00677BC5" w:rsidRPr="00241827" w:rsidRDefault="00EB2B8A" w:rsidP="003C29CA">
      <w:pPr>
        <w:pStyle w:val="ListParagraph"/>
        <w:numPr>
          <w:ilvl w:val="0"/>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The Pleadings</w:t>
      </w:r>
    </w:p>
    <w:p w14:paraId="59D1A943" w14:textId="5598AF29" w:rsidR="005C1D29" w:rsidRPr="00241827" w:rsidRDefault="00677BC5" w:rsidP="003C29CA">
      <w:pPr>
        <w:pStyle w:val="ListParagraph"/>
        <w:numPr>
          <w:ilvl w:val="2"/>
          <w:numId w:val="7"/>
        </w:numPr>
        <w:rPr>
          <w:rFonts w:asciiTheme="minorHAnsi" w:eastAsiaTheme="minorEastAsia" w:hAnsiTheme="minorHAnsi" w:cstheme="minorHAnsi"/>
        </w:rPr>
      </w:pPr>
      <w:r w:rsidRPr="00241827">
        <w:rPr>
          <w:rFonts w:asciiTheme="minorHAnsi" w:hAnsiTheme="minorHAnsi" w:cstheme="minorHAnsi"/>
        </w:rPr>
        <w:t>The pleadings inform each party of the other’s claims</w:t>
      </w:r>
      <w:r w:rsidR="00952996" w:rsidRPr="00241827">
        <w:rPr>
          <w:rFonts w:asciiTheme="minorHAnsi" w:hAnsiTheme="minorHAnsi" w:cstheme="minorHAnsi"/>
        </w:rPr>
        <w:t>,</w:t>
      </w:r>
      <w:r w:rsidRPr="00241827">
        <w:rPr>
          <w:rFonts w:asciiTheme="minorHAnsi" w:hAnsiTheme="minorHAnsi" w:cstheme="minorHAnsi"/>
        </w:rPr>
        <w:t xml:space="preserve"> and specify the issues (disputed questions) involved in the case. </w:t>
      </w:r>
    </w:p>
    <w:p w14:paraId="61D91E70" w14:textId="77777777" w:rsidR="00215B30" w:rsidRPr="00241827" w:rsidRDefault="00215B30" w:rsidP="00215B30">
      <w:pPr>
        <w:pStyle w:val="ListParagraph"/>
        <w:ind w:left="2880"/>
        <w:rPr>
          <w:rFonts w:asciiTheme="minorHAnsi" w:eastAsiaTheme="minorEastAsia" w:hAnsiTheme="minorHAnsi" w:cstheme="minorHAnsi"/>
        </w:rPr>
      </w:pPr>
    </w:p>
    <w:p w14:paraId="2BF11FFD" w14:textId="2DA303E4" w:rsidR="00677BC5" w:rsidRPr="00241827" w:rsidRDefault="00EB2B8A"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The Plaintiff’s Complaint</w:t>
      </w:r>
    </w:p>
    <w:p w14:paraId="5CFB61D9" w14:textId="6F252F95" w:rsidR="00677BC5" w:rsidRPr="00241827" w:rsidRDefault="00677BC5"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 xml:space="preserve">Complaints may be lengthy or brief, depending on the complexity of the case and the rules of the jurisdiction. </w:t>
      </w:r>
    </w:p>
    <w:p w14:paraId="009F5953" w14:textId="77777777" w:rsidR="00775BD9" w:rsidRPr="00241827" w:rsidRDefault="00775BD9" w:rsidP="00775BD9">
      <w:pPr>
        <w:pStyle w:val="ListParagraph"/>
        <w:ind w:left="3600"/>
        <w:rPr>
          <w:rFonts w:asciiTheme="minorHAnsi" w:eastAsiaTheme="minorEastAsia" w:hAnsiTheme="minorHAnsi" w:cstheme="minorHAnsi"/>
        </w:rPr>
      </w:pPr>
    </w:p>
    <w:p w14:paraId="26E361A4" w14:textId="77777777" w:rsidR="00677BC5" w:rsidRPr="00241827" w:rsidRDefault="00EB2B8A"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Service Process</w:t>
      </w:r>
    </w:p>
    <w:p w14:paraId="23E641A7" w14:textId="25849FDE" w:rsidR="00677BC5" w:rsidRPr="00241827" w:rsidRDefault="00677BC5" w:rsidP="003C29CA">
      <w:pPr>
        <w:pStyle w:val="ListParagraph"/>
        <w:numPr>
          <w:ilvl w:val="4"/>
          <w:numId w:val="7"/>
        </w:numPr>
        <w:rPr>
          <w:rFonts w:asciiTheme="minorHAnsi" w:eastAsiaTheme="minorEastAsia" w:hAnsiTheme="minorHAnsi" w:cstheme="minorHAnsi"/>
        </w:rPr>
      </w:pPr>
      <w:r w:rsidRPr="00241827">
        <w:rPr>
          <w:rFonts w:asciiTheme="minorHAnsi" w:eastAsiaTheme="minorEastAsia" w:hAnsiTheme="minorHAnsi" w:cstheme="minorHAnsi"/>
        </w:rPr>
        <w:t xml:space="preserve">Courts must have </w:t>
      </w:r>
      <w:r w:rsidRPr="00241827">
        <w:rPr>
          <w:rFonts w:asciiTheme="minorHAnsi" w:hAnsiTheme="minorHAnsi" w:cstheme="minorHAnsi"/>
        </w:rPr>
        <w:t xml:space="preserve">proof that the defendant was notified of the lawsuit. </w:t>
      </w:r>
    </w:p>
    <w:p w14:paraId="23C92CC3" w14:textId="77777777" w:rsidR="00677BC5" w:rsidRPr="00241827" w:rsidRDefault="00EB2B8A" w:rsidP="003C29CA">
      <w:pPr>
        <w:pStyle w:val="ListParagraph"/>
        <w:numPr>
          <w:ilvl w:val="5"/>
          <w:numId w:val="7"/>
        </w:numPr>
        <w:rPr>
          <w:rFonts w:asciiTheme="minorHAnsi" w:eastAsiaTheme="minorEastAsia" w:hAnsiTheme="minorHAnsi" w:cstheme="minorHAnsi"/>
        </w:rPr>
      </w:pPr>
      <w:r w:rsidRPr="00241827">
        <w:rPr>
          <w:rFonts w:asciiTheme="minorHAnsi" w:eastAsiaTheme="minorEastAsia" w:hAnsiTheme="minorHAnsi" w:cstheme="minorHAnsi"/>
        </w:rPr>
        <w:t>Method of Service</w:t>
      </w:r>
    </w:p>
    <w:p w14:paraId="661AA148" w14:textId="61719C02" w:rsidR="00677BC5" w:rsidRPr="00241827" w:rsidRDefault="00677BC5" w:rsidP="003C29CA">
      <w:pPr>
        <w:pStyle w:val="ListParagraph"/>
        <w:numPr>
          <w:ilvl w:val="6"/>
          <w:numId w:val="7"/>
        </w:numPr>
        <w:rPr>
          <w:rFonts w:asciiTheme="minorHAnsi" w:eastAsiaTheme="minorEastAsia" w:hAnsiTheme="minorHAnsi" w:cstheme="minorHAnsi"/>
        </w:rPr>
      </w:pPr>
      <w:r w:rsidRPr="00241827">
        <w:rPr>
          <w:rFonts w:asciiTheme="minorHAnsi" w:hAnsiTheme="minorHAnsi" w:cstheme="minorHAnsi"/>
        </w:rPr>
        <w:t xml:space="preserve">Depends on the rules of the court or jurisdiction in which the lawsuit is brought. </w:t>
      </w:r>
    </w:p>
    <w:p w14:paraId="5E7AD317" w14:textId="66EED6BB" w:rsidR="00215B30" w:rsidRPr="00241827" w:rsidRDefault="00215B30" w:rsidP="003C29CA">
      <w:pPr>
        <w:pStyle w:val="ListParagraph"/>
        <w:numPr>
          <w:ilvl w:val="7"/>
          <w:numId w:val="7"/>
        </w:numPr>
        <w:rPr>
          <w:rFonts w:asciiTheme="minorHAnsi" w:eastAsiaTheme="minorEastAsia" w:hAnsiTheme="minorHAnsi" w:cstheme="minorHAnsi"/>
        </w:rPr>
      </w:pPr>
      <w:r w:rsidRPr="00241827">
        <w:rPr>
          <w:rFonts w:asciiTheme="minorHAnsi" w:hAnsiTheme="minorHAnsi" w:cstheme="minorHAnsi"/>
          <w:b/>
          <w:bCs/>
        </w:rPr>
        <w:t>Case Example 4.8</w:t>
      </w:r>
      <w:r w:rsidRPr="00241827">
        <w:rPr>
          <w:rFonts w:asciiTheme="minorHAnsi" w:hAnsiTheme="minorHAnsi" w:cstheme="minorHAnsi"/>
        </w:rPr>
        <w:t xml:space="preserve"> Minor Child</w:t>
      </w:r>
    </w:p>
    <w:p w14:paraId="3924DCFF" w14:textId="2C4B7BD6" w:rsidR="00EB2B8A" w:rsidRPr="00241827" w:rsidRDefault="00EB2B8A" w:rsidP="003C29CA">
      <w:pPr>
        <w:pStyle w:val="ListParagraph"/>
        <w:numPr>
          <w:ilvl w:val="5"/>
          <w:numId w:val="7"/>
        </w:numPr>
        <w:rPr>
          <w:rFonts w:asciiTheme="minorHAnsi" w:eastAsiaTheme="minorEastAsia" w:hAnsiTheme="minorHAnsi" w:cstheme="minorHAnsi"/>
        </w:rPr>
      </w:pPr>
      <w:r w:rsidRPr="00241827">
        <w:rPr>
          <w:rFonts w:asciiTheme="minorHAnsi" w:eastAsiaTheme="minorEastAsia" w:hAnsiTheme="minorHAnsi" w:cstheme="minorHAnsi"/>
        </w:rPr>
        <w:t>Waiver of Formal Service of Process</w:t>
      </w:r>
    </w:p>
    <w:p w14:paraId="66DA99D4" w14:textId="68937AE9" w:rsidR="00EB2B8A" w:rsidRPr="00241827" w:rsidRDefault="00B944E0" w:rsidP="003C29CA">
      <w:pPr>
        <w:pStyle w:val="ListParagraph"/>
        <w:numPr>
          <w:ilvl w:val="6"/>
          <w:numId w:val="7"/>
        </w:numPr>
        <w:rPr>
          <w:rFonts w:asciiTheme="minorHAnsi" w:eastAsiaTheme="minorEastAsia" w:hAnsiTheme="minorHAnsi" w:cstheme="minorHAnsi"/>
        </w:rPr>
      </w:pPr>
      <w:r w:rsidRPr="00241827">
        <w:rPr>
          <w:rFonts w:asciiTheme="minorHAnsi" w:eastAsiaTheme="minorEastAsia" w:hAnsiTheme="minorHAnsi" w:cstheme="minorHAnsi"/>
        </w:rPr>
        <w:t>When the defendant is aware that a lawsuit is being filed and is willing to waive (give up) the right to be served personally.</w:t>
      </w:r>
    </w:p>
    <w:p w14:paraId="3642160F" w14:textId="77777777" w:rsidR="00775BD9" w:rsidRPr="00241827" w:rsidRDefault="00775BD9" w:rsidP="00775BD9">
      <w:pPr>
        <w:pStyle w:val="ListParagraph"/>
        <w:ind w:left="5040"/>
        <w:rPr>
          <w:rFonts w:asciiTheme="minorHAnsi" w:eastAsiaTheme="minorEastAsia" w:hAnsiTheme="minorHAnsi" w:cstheme="minorHAnsi"/>
        </w:rPr>
      </w:pPr>
    </w:p>
    <w:p w14:paraId="3F4A2478" w14:textId="77777777" w:rsidR="00B944E0" w:rsidRPr="00241827" w:rsidRDefault="00EB2B8A"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The Defendant’s Answer</w:t>
      </w:r>
    </w:p>
    <w:p w14:paraId="137F6CB9" w14:textId="00020CAE" w:rsidR="00B944E0" w:rsidRPr="00241827" w:rsidRDefault="00B944E0"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Either admits the statements or allegations set forth in the complaint</w:t>
      </w:r>
      <w:r w:rsidR="00063F6D" w:rsidRPr="00241827">
        <w:rPr>
          <w:rFonts w:asciiTheme="minorHAnsi" w:hAnsiTheme="minorHAnsi" w:cstheme="minorHAnsi"/>
        </w:rPr>
        <w:t>,</w:t>
      </w:r>
      <w:r w:rsidRPr="00241827">
        <w:rPr>
          <w:rFonts w:asciiTheme="minorHAnsi" w:hAnsiTheme="minorHAnsi" w:cstheme="minorHAnsi"/>
        </w:rPr>
        <w:t xml:space="preserve"> or denies them and outlines any defenses that the defendant may have. </w:t>
      </w:r>
    </w:p>
    <w:p w14:paraId="7C68382C" w14:textId="77777777" w:rsidR="00775BD9" w:rsidRPr="00241827" w:rsidRDefault="00775BD9" w:rsidP="00775BD9">
      <w:pPr>
        <w:pStyle w:val="ListParagraph"/>
        <w:ind w:left="3600"/>
        <w:rPr>
          <w:rFonts w:asciiTheme="minorHAnsi" w:eastAsiaTheme="minorEastAsia" w:hAnsiTheme="minorHAnsi" w:cstheme="minorHAnsi"/>
        </w:rPr>
      </w:pPr>
    </w:p>
    <w:p w14:paraId="5320E010" w14:textId="0C9A1BF5" w:rsidR="00EB2B8A" w:rsidRPr="00241827" w:rsidRDefault="00EB2B8A"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Motion to Dismiss</w:t>
      </w:r>
    </w:p>
    <w:p w14:paraId="0F2F3FED" w14:textId="73B0A3FD" w:rsidR="00EB2B8A" w:rsidRPr="00241827" w:rsidRDefault="00B944E0" w:rsidP="003C29CA">
      <w:pPr>
        <w:pStyle w:val="ListParagraph"/>
        <w:numPr>
          <w:ilvl w:val="4"/>
          <w:numId w:val="7"/>
        </w:numPr>
        <w:rPr>
          <w:rFonts w:asciiTheme="minorHAnsi" w:eastAsiaTheme="minorEastAsia" w:hAnsiTheme="minorHAnsi" w:cstheme="minorHAnsi"/>
        </w:rPr>
      </w:pPr>
      <w:r w:rsidRPr="00241827">
        <w:rPr>
          <w:rFonts w:asciiTheme="minorHAnsi" w:eastAsiaTheme="minorEastAsia" w:hAnsiTheme="minorHAnsi" w:cstheme="minorHAnsi"/>
        </w:rPr>
        <w:t>Requests the court to dismiss the case for stated reasons.</w:t>
      </w:r>
    </w:p>
    <w:p w14:paraId="5A901BDE" w14:textId="453FDE5B" w:rsidR="00215B30" w:rsidRPr="00241827" w:rsidRDefault="00215B30" w:rsidP="003C29CA">
      <w:pPr>
        <w:pStyle w:val="ListParagraph"/>
        <w:numPr>
          <w:ilvl w:val="5"/>
          <w:numId w:val="7"/>
        </w:numPr>
        <w:rPr>
          <w:rFonts w:asciiTheme="minorHAnsi" w:eastAsiaTheme="minorEastAsia" w:hAnsiTheme="minorHAnsi" w:cstheme="minorHAnsi"/>
        </w:rPr>
      </w:pPr>
      <w:r w:rsidRPr="00241827">
        <w:rPr>
          <w:rFonts w:asciiTheme="minorHAnsi" w:eastAsiaTheme="minorEastAsia" w:hAnsiTheme="minorHAnsi" w:cstheme="minorHAnsi"/>
          <w:b/>
          <w:bCs/>
        </w:rPr>
        <w:t xml:space="preserve">Case Example 4.9 </w:t>
      </w:r>
      <w:r w:rsidRPr="00241827">
        <w:rPr>
          <w:rFonts w:asciiTheme="minorHAnsi" w:eastAsiaTheme="minorEastAsia" w:hAnsiTheme="minorHAnsi" w:cstheme="minorHAnsi"/>
        </w:rPr>
        <w:t>Espresso Disposition Corporation 1</w:t>
      </w:r>
    </w:p>
    <w:p w14:paraId="3E4211F7" w14:textId="77777777" w:rsidR="00775BD9" w:rsidRPr="00241827" w:rsidRDefault="00775BD9" w:rsidP="00775BD9">
      <w:pPr>
        <w:pStyle w:val="ListParagraph"/>
        <w:ind w:left="4320"/>
        <w:rPr>
          <w:rFonts w:asciiTheme="minorHAnsi" w:eastAsiaTheme="minorEastAsia" w:hAnsiTheme="minorHAnsi" w:cstheme="minorHAnsi"/>
        </w:rPr>
      </w:pPr>
    </w:p>
    <w:p w14:paraId="7F37E4B8" w14:textId="527ECC25" w:rsidR="00507309" w:rsidRPr="00241827" w:rsidRDefault="00EB2B8A"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Pretrial Motions</w:t>
      </w:r>
    </w:p>
    <w:p w14:paraId="7DE90FEA" w14:textId="656A7896" w:rsidR="00507309" w:rsidRPr="00241827" w:rsidRDefault="00B944E0" w:rsidP="003C29CA">
      <w:pPr>
        <w:pStyle w:val="ListParagraph"/>
        <w:numPr>
          <w:ilvl w:val="2"/>
          <w:numId w:val="7"/>
        </w:numPr>
        <w:rPr>
          <w:rFonts w:asciiTheme="minorHAnsi" w:eastAsiaTheme="minorEastAsia" w:hAnsiTheme="minorHAnsi" w:cstheme="minorHAnsi"/>
        </w:rPr>
      </w:pPr>
      <w:r w:rsidRPr="00241827">
        <w:rPr>
          <w:rFonts w:asciiTheme="minorHAnsi" w:eastAsiaTheme="minorEastAsia" w:hAnsiTheme="minorHAnsi" w:cstheme="minorHAnsi"/>
        </w:rPr>
        <w:t>Either party may attempt to get the case dismissed before trial through the use of various pretrial motions</w:t>
      </w:r>
      <w:r w:rsidR="00F51AC6" w:rsidRPr="00241827">
        <w:rPr>
          <w:rFonts w:asciiTheme="minorHAnsi" w:eastAsiaTheme="minorEastAsia" w:hAnsiTheme="minorHAnsi" w:cstheme="minorHAnsi"/>
        </w:rPr>
        <w:t>.</w:t>
      </w:r>
    </w:p>
    <w:p w14:paraId="38F6462C" w14:textId="77777777" w:rsidR="00775BD9" w:rsidRPr="00241827" w:rsidRDefault="00775BD9" w:rsidP="00775BD9">
      <w:pPr>
        <w:pStyle w:val="ListParagraph"/>
        <w:ind w:left="2160"/>
        <w:rPr>
          <w:rFonts w:asciiTheme="minorHAnsi" w:eastAsiaTheme="minorEastAsia" w:hAnsiTheme="minorHAnsi" w:cstheme="minorHAnsi"/>
        </w:rPr>
      </w:pPr>
    </w:p>
    <w:p w14:paraId="251C5282" w14:textId="77777777" w:rsidR="00B944E0" w:rsidRPr="00241827" w:rsidRDefault="00EB2B8A"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Discovery</w:t>
      </w:r>
    </w:p>
    <w:p w14:paraId="3AAA3E26" w14:textId="5AEECC44" w:rsidR="00B944E0" w:rsidRPr="00241827" w:rsidRDefault="00B944E0" w:rsidP="003C29CA">
      <w:pPr>
        <w:pStyle w:val="ListParagraph"/>
        <w:numPr>
          <w:ilvl w:val="2"/>
          <w:numId w:val="7"/>
        </w:numPr>
        <w:rPr>
          <w:rFonts w:asciiTheme="minorHAnsi" w:eastAsiaTheme="minorEastAsia" w:hAnsiTheme="minorHAnsi" w:cstheme="minorHAnsi"/>
        </w:rPr>
      </w:pPr>
      <w:r w:rsidRPr="00241827">
        <w:rPr>
          <w:rFonts w:asciiTheme="minorHAnsi" w:hAnsiTheme="minorHAnsi" w:cstheme="minorHAnsi"/>
        </w:rPr>
        <w:t xml:space="preserve">Before a trial begins, each party can use a number of procedural devices to obtain information and gather evidence about the case from the other party or from third parties. </w:t>
      </w:r>
    </w:p>
    <w:p w14:paraId="161F3515" w14:textId="77777777" w:rsidR="00775BD9" w:rsidRPr="00241827" w:rsidRDefault="00775BD9" w:rsidP="00775BD9">
      <w:pPr>
        <w:pStyle w:val="ListParagraph"/>
        <w:ind w:left="2160"/>
        <w:rPr>
          <w:rFonts w:asciiTheme="minorHAnsi" w:eastAsiaTheme="minorEastAsia" w:hAnsiTheme="minorHAnsi" w:cstheme="minorHAnsi"/>
        </w:rPr>
      </w:pPr>
    </w:p>
    <w:p w14:paraId="21623853" w14:textId="77777777" w:rsidR="00B944E0" w:rsidRPr="00241827" w:rsidRDefault="00EB2B8A"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Depositions and Interrogatories</w:t>
      </w:r>
    </w:p>
    <w:p w14:paraId="2637005B" w14:textId="3A176DA3" w:rsidR="00B944E0" w:rsidRPr="00241827" w:rsidRDefault="00B944E0"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Discovery can involve the use of depositions (</w:t>
      </w:r>
      <w:r w:rsidR="002F0CB5" w:rsidRPr="00241827">
        <w:rPr>
          <w:rFonts w:asciiTheme="minorHAnsi" w:hAnsiTheme="minorHAnsi" w:cstheme="minorHAnsi"/>
        </w:rPr>
        <w:t>sworn testimonies)</w:t>
      </w:r>
      <w:r w:rsidRPr="00241827">
        <w:rPr>
          <w:rFonts w:asciiTheme="minorHAnsi" w:hAnsiTheme="minorHAnsi" w:cstheme="minorHAnsi"/>
        </w:rPr>
        <w:t>, interrogatories</w:t>
      </w:r>
      <w:r w:rsidR="002F0CB5" w:rsidRPr="00241827">
        <w:rPr>
          <w:rFonts w:asciiTheme="minorHAnsi" w:hAnsiTheme="minorHAnsi" w:cstheme="minorHAnsi"/>
        </w:rPr>
        <w:t xml:space="preserve"> (written questions)</w:t>
      </w:r>
      <w:r w:rsidRPr="00241827">
        <w:rPr>
          <w:rFonts w:asciiTheme="minorHAnsi" w:hAnsiTheme="minorHAnsi" w:cstheme="minorHAnsi"/>
        </w:rPr>
        <w:t>, or bot</w:t>
      </w:r>
      <w:r w:rsidR="002F0CB5" w:rsidRPr="00241827">
        <w:rPr>
          <w:rFonts w:asciiTheme="minorHAnsi" w:hAnsiTheme="minorHAnsi" w:cstheme="minorHAnsi"/>
        </w:rPr>
        <w:t>h.</w:t>
      </w:r>
    </w:p>
    <w:p w14:paraId="2FD5E0BB" w14:textId="46441B14" w:rsidR="00215B30" w:rsidRPr="00241827" w:rsidRDefault="00215B30" w:rsidP="003C29CA">
      <w:pPr>
        <w:pStyle w:val="ListParagraph"/>
        <w:numPr>
          <w:ilvl w:val="5"/>
          <w:numId w:val="7"/>
        </w:numPr>
        <w:rPr>
          <w:rFonts w:asciiTheme="minorHAnsi" w:eastAsiaTheme="minorEastAsia" w:hAnsiTheme="minorHAnsi" w:cstheme="minorHAnsi"/>
        </w:rPr>
      </w:pPr>
      <w:r w:rsidRPr="00241827">
        <w:rPr>
          <w:rFonts w:asciiTheme="minorHAnsi" w:hAnsiTheme="minorHAnsi" w:cstheme="minorHAnsi"/>
          <w:b/>
          <w:bCs/>
        </w:rPr>
        <w:t>Case Example 4.10</w:t>
      </w:r>
      <w:r w:rsidRPr="00241827">
        <w:rPr>
          <w:rFonts w:asciiTheme="minorHAnsi" w:hAnsiTheme="minorHAnsi" w:cstheme="minorHAnsi"/>
        </w:rPr>
        <w:t xml:space="preserve"> Construction Laborers Trust Funds for Southern California Administrative Company</w:t>
      </w:r>
    </w:p>
    <w:p w14:paraId="3DCFADCD" w14:textId="77777777" w:rsidR="00775BD9" w:rsidRPr="00241827" w:rsidRDefault="00775BD9" w:rsidP="00775BD9">
      <w:pPr>
        <w:pStyle w:val="ListParagraph"/>
        <w:ind w:left="4320"/>
        <w:rPr>
          <w:rFonts w:asciiTheme="minorHAnsi" w:eastAsiaTheme="minorEastAsia" w:hAnsiTheme="minorHAnsi" w:cstheme="minorHAnsi"/>
        </w:rPr>
      </w:pPr>
    </w:p>
    <w:p w14:paraId="69313010" w14:textId="77777777" w:rsidR="001F5375" w:rsidRPr="00241827" w:rsidRDefault="00EB2B8A"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Re</w:t>
      </w:r>
      <w:r w:rsidR="008A7B5C" w:rsidRPr="00241827">
        <w:rPr>
          <w:rFonts w:asciiTheme="minorHAnsi" w:eastAsiaTheme="minorEastAsia" w:hAnsiTheme="minorHAnsi" w:cstheme="minorHAnsi"/>
        </w:rPr>
        <w:t>quests for Other Information</w:t>
      </w:r>
    </w:p>
    <w:p w14:paraId="66BB6F94" w14:textId="634B5BA6" w:rsidR="001F5375" w:rsidRPr="00241827" w:rsidRDefault="001F5375"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A party can serve a written request on the other party for an admission of the truth on matters relating to the trial. Any matter admitted under such a request is conclusively established for the trial.</w:t>
      </w:r>
    </w:p>
    <w:p w14:paraId="5D07E8C3" w14:textId="77777777" w:rsidR="00775BD9" w:rsidRPr="00241827" w:rsidRDefault="00775BD9" w:rsidP="00775BD9">
      <w:pPr>
        <w:pStyle w:val="ListParagraph"/>
        <w:ind w:left="3600"/>
        <w:rPr>
          <w:rFonts w:asciiTheme="minorHAnsi" w:eastAsiaTheme="minorEastAsia" w:hAnsiTheme="minorHAnsi" w:cstheme="minorHAnsi"/>
        </w:rPr>
      </w:pPr>
    </w:p>
    <w:p w14:paraId="63F0C7BF" w14:textId="77777777" w:rsidR="00C469DE" w:rsidRPr="00241827" w:rsidRDefault="008A7B5C"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Electronic Discovery</w:t>
      </w:r>
    </w:p>
    <w:p w14:paraId="29AAE332" w14:textId="13796B8A" w:rsidR="00C469DE" w:rsidRPr="00241827" w:rsidRDefault="00C469DE"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 xml:space="preserve">Any relevant material, including information stored electronically, can be the object of a discovery request. </w:t>
      </w:r>
    </w:p>
    <w:p w14:paraId="341F59C9" w14:textId="77777777" w:rsidR="00775BD9" w:rsidRPr="00241827" w:rsidRDefault="00775BD9" w:rsidP="00775BD9">
      <w:pPr>
        <w:pStyle w:val="ListParagraph"/>
        <w:ind w:left="3600"/>
        <w:rPr>
          <w:rFonts w:asciiTheme="minorHAnsi" w:eastAsiaTheme="minorEastAsia" w:hAnsiTheme="minorHAnsi" w:cstheme="minorHAnsi"/>
        </w:rPr>
      </w:pPr>
    </w:p>
    <w:p w14:paraId="381D784E" w14:textId="77777777" w:rsidR="00C469DE" w:rsidRPr="00241827" w:rsidRDefault="008A7B5C" w:rsidP="003C29CA">
      <w:pPr>
        <w:pStyle w:val="ListParagraph"/>
        <w:numPr>
          <w:ilvl w:val="5"/>
          <w:numId w:val="7"/>
        </w:numPr>
        <w:rPr>
          <w:rFonts w:asciiTheme="minorHAnsi" w:eastAsiaTheme="minorEastAsia" w:hAnsiTheme="minorHAnsi" w:cstheme="minorHAnsi"/>
        </w:rPr>
      </w:pPr>
      <w:r w:rsidRPr="00241827">
        <w:rPr>
          <w:rFonts w:asciiTheme="minorHAnsi" w:eastAsiaTheme="minorEastAsia" w:hAnsiTheme="minorHAnsi" w:cstheme="minorHAnsi"/>
        </w:rPr>
        <w:t>E-Discovery Procedures</w:t>
      </w:r>
    </w:p>
    <w:p w14:paraId="56856438" w14:textId="6D0D2E5C" w:rsidR="00C469DE" w:rsidRPr="00241827" w:rsidRDefault="00C469DE" w:rsidP="003C29CA">
      <w:pPr>
        <w:pStyle w:val="ListParagraph"/>
        <w:numPr>
          <w:ilvl w:val="6"/>
          <w:numId w:val="7"/>
        </w:numPr>
        <w:rPr>
          <w:rFonts w:asciiTheme="minorHAnsi" w:eastAsiaTheme="minorEastAsia" w:hAnsiTheme="minorHAnsi" w:cstheme="minorHAnsi"/>
        </w:rPr>
      </w:pPr>
      <w:r w:rsidRPr="00241827">
        <w:rPr>
          <w:rFonts w:asciiTheme="minorHAnsi" w:hAnsiTheme="minorHAnsi" w:cstheme="minorHAnsi"/>
        </w:rPr>
        <w:t xml:space="preserve">Must usually hire an expert to retrieve evidence in its electronic format. The expert uses software to reconstruct e-mail exchanges and establish who knew what and when they knew it. The expert can even recover files that the user thought had been deleted from a computer. </w:t>
      </w:r>
    </w:p>
    <w:p w14:paraId="2114B92C" w14:textId="77777777" w:rsidR="00C469DE" w:rsidRPr="00241827" w:rsidRDefault="008A7B5C" w:rsidP="003C29CA">
      <w:pPr>
        <w:pStyle w:val="ListParagraph"/>
        <w:numPr>
          <w:ilvl w:val="5"/>
          <w:numId w:val="7"/>
        </w:numPr>
        <w:rPr>
          <w:rFonts w:asciiTheme="minorHAnsi" w:eastAsiaTheme="minorEastAsia" w:hAnsiTheme="minorHAnsi" w:cstheme="minorHAnsi"/>
        </w:rPr>
      </w:pPr>
      <w:r w:rsidRPr="00241827">
        <w:rPr>
          <w:rFonts w:asciiTheme="minorHAnsi" w:eastAsiaTheme="minorEastAsia" w:hAnsiTheme="minorHAnsi" w:cstheme="minorHAnsi"/>
        </w:rPr>
        <w:t>Advantages and Disadvantages</w:t>
      </w:r>
    </w:p>
    <w:p w14:paraId="1062DCA5" w14:textId="4DF73B73" w:rsidR="00C469DE" w:rsidRPr="00241827" w:rsidRDefault="00C469DE" w:rsidP="003C29CA">
      <w:pPr>
        <w:pStyle w:val="ListParagraph"/>
        <w:numPr>
          <w:ilvl w:val="6"/>
          <w:numId w:val="7"/>
        </w:numPr>
        <w:rPr>
          <w:rFonts w:asciiTheme="minorHAnsi" w:eastAsiaTheme="minorEastAsia" w:hAnsiTheme="minorHAnsi" w:cstheme="minorHAnsi"/>
        </w:rPr>
      </w:pPr>
      <w:r w:rsidRPr="00241827">
        <w:rPr>
          <w:rFonts w:asciiTheme="minorHAnsi" w:hAnsiTheme="minorHAnsi" w:cstheme="minorHAnsi"/>
        </w:rPr>
        <w:t xml:space="preserve">Back-up copies of documents and e-mail can provide useful—and often quite damaging—information about how a particular matter progressed over several weeks or months. E-discovery can uncover the proverbial smoking gun that will win the lawsuit. Many companies have found it challenging to fulfill their duty to preserve electronic evidence from a vast number of sources. Failure to do so, however, can lead to sanctions and even force companies to agree to settlements that are not in their best interests. </w:t>
      </w:r>
    </w:p>
    <w:p w14:paraId="51E06E9F" w14:textId="77777777" w:rsidR="00775BD9" w:rsidRPr="00241827" w:rsidRDefault="00775BD9" w:rsidP="00775BD9">
      <w:pPr>
        <w:pStyle w:val="ListParagraph"/>
        <w:ind w:left="5040"/>
        <w:rPr>
          <w:rFonts w:asciiTheme="minorHAnsi" w:eastAsiaTheme="minorEastAsia" w:hAnsiTheme="minorHAnsi" w:cstheme="minorHAnsi"/>
        </w:rPr>
      </w:pPr>
    </w:p>
    <w:p w14:paraId="250E485D" w14:textId="77777777" w:rsidR="00C469DE" w:rsidRPr="00241827" w:rsidRDefault="008A7B5C"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Pretrial Con</w:t>
      </w:r>
      <w:r w:rsidR="00C469DE" w:rsidRPr="00241827">
        <w:rPr>
          <w:rFonts w:asciiTheme="minorHAnsi" w:eastAsiaTheme="minorEastAsia" w:hAnsiTheme="minorHAnsi" w:cstheme="minorHAnsi"/>
          <w:b/>
          <w:bCs/>
        </w:rPr>
        <w:t>f</w:t>
      </w:r>
      <w:r w:rsidRPr="00241827">
        <w:rPr>
          <w:rFonts w:asciiTheme="minorHAnsi" w:eastAsiaTheme="minorEastAsia" w:hAnsiTheme="minorHAnsi" w:cstheme="minorHAnsi"/>
          <w:b/>
          <w:bCs/>
        </w:rPr>
        <w:t>erence</w:t>
      </w:r>
    </w:p>
    <w:p w14:paraId="36963731" w14:textId="7CDF2311" w:rsidR="00C469DE" w:rsidRPr="00241827" w:rsidRDefault="00C469DE" w:rsidP="003C29CA">
      <w:pPr>
        <w:pStyle w:val="ListParagraph"/>
        <w:numPr>
          <w:ilvl w:val="2"/>
          <w:numId w:val="7"/>
        </w:numPr>
        <w:rPr>
          <w:rFonts w:asciiTheme="minorHAnsi" w:eastAsiaTheme="minorEastAsia" w:hAnsiTheme="minorHAnsi" w:cstheme="minorHAnsi"/>
        </w:rPr>
      </w:pPr>
      <w:r w:rsidRPr="00241827">
        <w:rPr>
          <w:rFonts w:asciiTheme="minorHAnsi" w:hAnsiTheme="minorHAnsi" w:cstheme="minorHAnsi"/>
        </w:rPr>
        <w:t>The purpose of the hearing is to explore the possibility of a settlement without a trial</w:t>
      </w:r>
      <w:r w:rsidR="00063F6D" w:rsidRPr="00241827">
        <w:rPr>
          <w:rFonts w:asciiTheme="minorHAnsi" w:hAnsiTheme="minorHAnsi" w:cstheme="minorHAnsi"/>
        </w:rPr>
        <w:t>,</w:t>
      </w:r>
      <w:r w:rsidRPr="00241827">
        <w:rPr>
          <w:rFonts w:asciiTheme="minorHAnsi" w:hAnsiTheme="minorHAnsi" w:cstheme="minorHAnsi"/>
        </w:rPr>
        <w:t xml:space="preserve"> and if this is not possible, to identify the matters that are in dispute and to plan the course of the trial. </w:t>
      </w:r>
    </w:p>
    <w:p w14:paraId="75717E09" w14:textId="77777777" w:rsidR="00775BD9" w:rsidRPr="00241827" w:rsidRDefault="00775BD9" w:rsidP="00775BD9">
      <w:pPr>
        <w:pStyle w:val="ListParagraph"/>
        <w:ind w:left="2160"/>
        <w:rPr>
          <w:rFonts w:asciiTheme="minorHAnsi" w:eastAsiaTheme="minorEastAsia" w:hAnsiTheme="minorHAnsi" w:cstheme="minorHAnsi"/>
        </w:rPr>
      </w:pPr>
    </w:p>
    <w:p w14:paraId="412C7F23" w14:textId="77777777" w:rsidR="00586DCA" w:rsidRPr="00241827" w:rsidRDefault="008A7B5C"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Jury Selection</w:t>
      </w:r>
    </w:p>
    <w:p w14:paraId="6BB3C1E6" w14:textId="583B7532" w:rsidR="00586DCA" w:rsidRPr="00241827" w:rsidRDefault="00586DCA" w:rsidP="003C29CA">
      <w:pPr>
        <w:pStyle w:val="ListParagraph"/>
        <w:numPr>
          <w:ilvl w:val="2"/>
          <w:numId w:val="7"/>
        </w:numPr>
        <w:rPr>
          <w:rFonts w:asciiTheme="minorHAnsi" w:eastAsiaTheme="minorEastAsia" w:hAnsiTheme="minorHAnsi" w:cstheme="minorHAnsi"/>
        </w:rPr>
      </w:pPr>
      <w:r w:rsidRPr="00241827">
        <w:rPr>
          <w:rFonts w:asciiTheme="minorHAnsi" w:hAnsiTheme="minorHAnsi" w:cstheme="minorHAnsi"/>
        </w:rPr>
        <w:t xml:space="preserve">During </w:t>
      </w:r>
      <w:r w:rsidRPr="00241827">
        <w:rPr>
          <w:rFonts w:asciiTheme="minorHAnsi" w:hAnsiTheme="minorHAnsi" w:cstheme="minorHAnsi"/>
          <w:i/>
          <w:iCs/>
        </w:rPr>
        <w:t xml:space="preserve">voir dire </w:t>
      </w:r>
      <w:r w:rsidRPr="00241827">
        <w:rPr>
          <w:rFonts w:asciiTheme="minorHAnsi" w:hAnsiTheme="minorHAnsi" w:cstheme="minorHAnsi"/>
        </w:rPr>
        <w:t>in most jurisdictions, attorneys for the plaintiff and the defendant ask prospective jurors oral questions to determine whether a potential jury member is biased</w:t>
      </w:r>
      <w:r w:rsidR="00063F6D" w:rsidRPr="00241827">
        <w:rPr>
          <w:rFonts w:asciiTheme="minorHAnsi" w:hAnsiTheme="minorHAnsi" w:cstheme="minorHAnsi"/>
        </w:rPr>
        <w:t>,</w:t>
      </w:r>
      <w:r w:rsidRPr="00241827">
        <w:rPr>
          <w:rFonts w:asciiTheme="minorHAnsi" w:hAnsiTheme="minorHAnsi" w:cstheme="minorHAnsi"/>
        </w:rPr>
        <w:t xml:space="preserve"> or has any connection with a party to the action or with a prospective witness. In some jurisdictions, the judge may do all or part of the questioning based on written questions submitted by counsel for the parties. </w:t>
      </w:r>
    </w:p>
    <w:p w14:paraId="13A74B88" w14:textId="77777777" w:rsidR="00775BD9" w:rsidRPr="00241827" w:rsidRDefault="00775BD9" w:rsidP="00775BD9">
      <w:pPr>
        <w:pStyle w:val="ListParagraph"/>
        <w:ind w:left="2160"/>
        <w:rPr>
          <w:rFonts w:asciiTheme="minorHAnsi" w:eastAsiaTheme="minorEastAsia" w:hAnsiTheme="minorHAnsi" w:cstheme="minorHAnsi"/>
        </w:rPr>
      </w:pPr>
    </w:p>
    <w:p w14:paraId="7D1D018D" w14:textId="559E1E8F" w:rsidR="008A7B5C" w:rsidRPr="00241827" w:rsidRDefault="008A7B5C"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At the Trial</w:t>
      </w:r>
    </w:p>
    <w:p w14:paraId="5E999ABD" w14:textId="77777777" w:rsidR="00586DCA" w:rsidRPr="00241827" w:rsidRDefault="008A7B5C"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Opening Arguments and Examinations of Witness</w:t>
      </w:r>
    </w:p>
    <w:p w14:paraId="29650503" w14:textId="23139BA5" w:rsidR="00586DCA" w:rsidRPr="00241827" w:rsidRDefault="00586DCA"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 xml:space="preserve">At the beginning of the trial, the attorneys present their opening arguments, setting forth the facts that they expect to prove during the trial. </w:t>
      </w:r>
    </w:p>
    <w:p w14:paraId="479F5552" w14:textId="77777777" w:rsidR="00586DCA" w:rsidRPr="00241827" w:rsidRDefault="008A7B5C"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Closing Arguments and Awards</w:t>
      </w:r>
    </w:p>
    <w:p w14:paraId="2DCEF07D" w14:textId="1409541C" w:rsidR="00586DCA" w:rsidRPr="00241827" w:rsidRDefault="00586DCA"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 xml:space="preserve">After the defense concludes its presentation, the attorneys present closing arguments supporting their clients. </w:t>
      </w:r>
    </w:p>
    <w:p w14:paraId="44EC7663" w14:textId="77777777" w:rsidR="00775BD9" w:rsidRPr="00241827" w:rsidRDefault="00775BD9" w:rsidP="00775BD9">
      <w:pPr>
        <w:pStyle w:val="ListParagraph"/>
        <w:ind w:left="3600"/>
        <w:rPr>
          <w:rFonts w:asciiTheme="minorHAnsi" w:eastAsiaTheme="minorEastAsia" w:hAnsiTheme="minorHAnsi" w:cstheme="minorHAnsi"/>
        </w:rPr>
      </w:pPr>
    </w:p>
    <w:p w14:paraId="48730AD5" w14:textId="77777777" w:rsidR="00586DCA" w:rsidRPr="00241827" w:rsidRDefault="008A7B5C"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Posttrial Motions</w:t>
      </w:r>
    </w:p>
    <w:p w14:paraId="02A52907" w14:textId="381BB7B5" w:rsidR="00586DCA" w:rsidRPr="00241827" w:rsidRDefault="00586DCA" w:rsidP="003C29CA">
      <w:pPr>
        <w:pStyle w:val="ListParagraph"/>
        <w:numPr>
          <w:ilvl w:val="2"/>
          <w:numId w:val="7"/>
        </w:numPr>
        <w:rPr>
          <w:rFonts w:asciiTheme="minorHAnsi" w:eastAsiaTheme="minorEastAsia" w:hAnsiTheme="minorHAnsi" w:cstheme="minorHAnsi"/>
        </w:rPr>
      </w:pPr>
      <w:r w:rsidRPr="00241827">
        <w:rPr>
          <w:rFonts w:asciiTheme="minorHAnsi" w:hAnsiTheme="minorHAnsi" w:cstheme="minorHAnsi"/>
          <w:color w:val="000000" w:themeColor="text1"/>
        </w:rPr>
        <w:t xml:space="preserve">A motion for judgment </w:t>
      </w:r>
      <w:r w:rsidRPr="00241827">
        <w:rPr>
          <w:rFonts w:asciiTheme="minorHAnsi" w:hAnsiTheme="minorHAnsi" w:cstheme="minorHAnsi"/>
          <w:i/>
          <w:iCs/>
          <w:color w:val="000000" w:themeColor="text1"/>
        </w:rPr>
        <w:t>n.o.v</w:t>
      </w:r>
      <w:r w:rsidRPr="00241827">
        <w:rPr>
          <w:rFonts w:asciiTheme="minorHAnsi" w:hAnsiTheme="minorHAnsi" w:cstheme="minorHAnsi"/>
          <w:color w:val="000000" w:themeColor="text1"/>
        </w:rPr>
        <w:t>.</w:t>
      </w:r>
      <w:r w:rsidR="00063F6D" w:rsidRPr="00241827">
        <w:rPr>
          <w:rFonts w:asciiTheme="minorHAnsi" w:hAnsiTheme="minorHAnsi" w:cstheme="minorHAnsi"/>
          <w:color w:val="000000" w:themeColor="text1"/>
        </w:rPr>
        <w:t xml:space="preserve"> (</w:t>
      </w:r>
      <w:r w:rsidRPr="00241827">
        <w:rPr>
          <w:rFonts w:asciiTheme="minorHAnsi" w:hAnsiTheme="minorHAnsi" w:cstheme="minorHAnsi"/>
          <w:color w:val="000000" w:themeColor="text1"/>
        </w:rPr>
        <w:t>which means “notwithstanding the verdict”</w:t>
      </w:r>
      <w:r w:rsidR="00063F6D" w:rsidRPr="00241827">
        <w:rPr>
          <w:rFonts w:asciiTheme="minorHAnsi" w:hAnsiTheme="minorHAnsi" w:cstheme="minorHAnsi"/>
          <w:color w:val="000000" w:themeColor="text1"/>
        </w:rPr>
        <w:t xml:space="preserve">) </w:t>
      </w:r>
      <w:r w:rsidRPr="00241827">
        <w:rPr>
          <w:rFonts w:asciiTheme="minorHAnsi" w:hAnsiTheme="minorHAnsi" w:cstheme="minorHAnsi"/>
          <w:i/>
          <w:iCs/>
          <w:color w:val="000000" w:themeColor="text1"/>
        </w:rPr>
        <w:t xml:space="preserve">as a matter of law </w:t>
      </w:r>
      <w:r w:rsidRPr="00241827">
        <w:rPr>
          <w:rFonts w:asciiTheme="minorHAnsi" w:hAnsiTheme="minorHAnsi" w:cstheme="minorHAnsi"/>
          <w:color w:val="000000" w:themeColor="text1"/>
        </w:rPr>
        <w:t xml:space="preserve">in the federal courts can be made along with a motion for a new trial, asking the judge to set aside the adverse verdict and to hold a new trial. The motion will be granted if, after looking at all the evidence, the judge is convinced that the jury was in error but does not feel that it is appropriate to grant judgment for the other side. </w:t>
      </w:r>
    </w:p>
    <w:p w14:paraId="490F5F9F" w14:textId="77777777" w:rsidR="00775BD9" w:rsidRPr="00241827" w:rsidRDefault="00775BD9" w:rsidP="00775BD9">
      <w:pPr>
        <w:pStyle w:val="ListParagraph"/>
        <w:ind w:left="2160"/>
        <w:rPr>
          <w:rFonts w:asciiTheme="minorHAnsi" w:eastAsiaTheme="minorEastAsia" w:hAnsiTheme="minorHAnsi" w:cstheme="minorHAnsi"/>
        </w:rPr>
      </w:pPr>
    </w:p>
    <w:p w14:paraId="5D31918C" w14:textId="77777777" w:rsidR="00586DCA" w:rsidRPr="00241827" w:rsidRDefault="008A7B5C"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The Appeal</w:t>
      </w:r>
    </w:p>
    <w:p w14:paraId="6DE769B7" w14:textId="6DD43E4F" w:rsidR="00586DCA" w:rsidRPr="00241827" w:rsidRDefault="00586DCA" w:rsidP="003C29CA">
      <w:pPr>
        <w:pStyle w:val="ListParagraph"/>
        <w:numPr>
          <w:ilvl w:val="2"/>
          <w:numId w:val="7"/>
        </w:numPr>
        <w:rPr>
          <w:rFonts w:asciiTheme="minorHAnsi" w:eastAsiaTheme="minorEastAsia" w:hAnsiTheme="minorHAnsi" w:cstheme="minorHAnsi"/>
        </w:rPr>
      </w:pPr>
      <w:r w:rsidRPr="00241827">
        <w:rPr>
          <w:rFonts w:asciiTheme="minorHAnsi" w:eastAsiaTheme="minorEastAsia" w:hAnsiTheme="minorHAnsi" w:cstheme="minorHAnsi"/>
        </w:rPr>
        <w:t xml:space="preserve">In order to appeal, </w:t>
      </w:r>
      <w:r w:rsidRPr="00241827">
        <w:rPr>
          <w:rFonts w:asciiTheme="minorHAnsi" w:hAnsiTheme="minorHAnsi" w:cstheme="minorHAnsi"/>
        </w:rPr>
        <w:t xml:space="preserve">the party must have a valid claim that the lower court committed an error. </w:t>
      </w:r>
    </w:p>
    <w:p w14:paraId="02675DF4" w14:textId="77777777" w:rsidR="00775BD9" w:rsidRPr="00241827" w:rsidRDefault="00775BD9" w:rsidP="00775BD9">
      <w:pPr>
        <w:pStyle w:val="ListParagraph"/>
        <w:ind w:left="2160"/>
        <w:rPr>
          <w:rFonts w:asciiTheme="minorHAnsi" w:eastAsiaTheme="minorEastAsia" w:hAnsiTheme="minorHAnsi" w:cstheme="minorHAnsi"/>
        </w:rPr>
      </w:pPr>
    </w:p>
    <w:p w14:paraId="7A041168" w14:textId="65C7AEBA" w:rsidR="008A7B5C" w:rsidRPr="00241827" w:rsidRDefault="008A7B5C"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Filing the Appeal</w:t>
      </w:r>
    </w:p>
    <w:p w14:paraId="7CEAC229" w14:textId="1AC39DD3" w:rsidR="008A7B5C" w:rsidRPr="00241827" w:rsidRDefault="00586DCA" w:rsidP="003C29CA">
      <w:pPr>
        <w:pStyle w:val="ListParagraph"/>
        <w:numPr>
          <w:ilvl w:val="4"/>
          <w:numId w:val="7"/>
        </w:numPr>
        <w:rPr>
          <w:rFonts w:asciiTheme="minorHAnsi" w:eastAsiaTheme="minorEastAsia" w:hAnsiTheme="minorHAnsi" w:cstheme="minorHAnsi"/>
        </w:rPr>
      </w:pPr>
      <w:r w:rsidRPr="00241827">
        <w:rPr>
          <w:rFonts w:asciiTheme="minorHAnsi" w:eastAsiaTheme="minorEastAsia" w:hAnsiTheme="minorHAnsi" w:cstheme="minorHAnsi"/>
        </w:rPr>
        <w:t>Attorneys file the record on appeal with the appellate court.</w:t>
      </w:r>
    </w:p>
    <w:p w14:paraId="45EA57D6" w14:textId="64C7ED4E" w:rsidR="008A7B5C" w:rsidRPr="00241827" w:rsidRDefault="008A7B5C"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Appellate Review</w:t>
      </w:r>
    </w:p>
    <w:p w14:paraId="64E7AD37" w14:textId="21F7869F" w:rsidR="008A7B5C" w:rsidRPr="00241827" w:rsidRDefault="00586DCA" w:rsidP="003C29CA">
      <w:pPr>
        <w:pStyle w:val="ListParagraph"/>
        <w:numPr>
          <w:ilvl w:val="4"/>
          <w:numId w:val="7"/>
        </w:numPr>
        <w:rPr>
          <w:rFonts w:asciiTheme="minorHAnsi" w:eastAsiaTheme="minorEastAsia" w:hAnsiTheme="minorHAnsi" w:cstheme="minorHAnsi"/>
        </w:rPr>
      </w:pPr>
      <w:r w:rsidRPr="00241827">
        <w:rPr>
          <w:rFonts w:asciiTheme="minorHAnsi" w:eastAsiaTheme="minorEastAsia" w:hAnsiTheme="minorHAnsi" w:cstheme="minorHAnsi"/>
        </w:rPr>
        <w:t>The appellate court reviews the record for errors of law.</w:t>
      </w:r>
    </w:p>
    <w:p w14:paraId="705D6967" w14:textId="77777777" w:rsidR="00586DCA" w:rsidRPr="00241827" w:rsidRDefault="008A7B5C" w:rsidP="003C29CA">
      <w:pPr>
        <w:pStyle w:val="ListParagraph"/>
        <w:numPr>
          <w:ilvl w:val="3"/>
          <w:numId w:val="7"/>
        </w:numPr>
        <w:rPr>
          <w:rFonts w:asciiTheme="minorHAnsi" w:eastAsiaTheme="minorEastAsia" w:hAnsiTheme="minorHAnsi" w:cstheme="minorHAnsi"/>
        </w:rPr>
      </w:pPr>
      <w:r w:rsidRPr="00241827">
        <w:rPr>
          <w:rFonts w:asciiTheme="minorHAnsi" w:eastAsiaTheme="minorEastAsia" w:hAnsiTheme="minorHAnsi" w:cstheme="minorHAnsi"/>
        </w:rPr>
        <w:t>Appeal to a Higher Appellate Court</w:t>
      </w:r>
    </w:p>
    <w:p w14:paraId="0F834E03" w14:textId="528C19DA" w:rsidR="00586DCA" w:rsidRPr="00241827" w:rsidRDefault="00586DCA" w:rsidP="003C29CA">
      <w:pPr>
        <w:pStyle w:val="ListParagraph"/>
        <w:numPr>
          <w:ilvl w:val="4"/>
          <w:numId w:val="7"/>
        </w:numPr>
        <w:rPr>
          <w:rFonts w:asciiTheme="minorHAnsi" w:eastAsiaTheme="minorEastAsia" w:hAnsiTheme="minorHAnsi" w:cstheme="minorHAnsi"/>
        </w:rPr>
      </w:pPr>
      <w:r w:rsidRPr="00241827">
        <w:rPr>
          <w:rFonts w:asciiTheme="minorHAnsi" w:hAnsiTheme="minorHAnsi" w:cstheme="minorHAnsi"/>
        </w:rPr>
        <w:t>If the reviewing court is an intermediate appellate court, the losing party may decide to appeal to the state supreme court.</w:t>
      </w:r>
    </w:p>
    <w:p w14:paraId="63C8B396" w14:textId="77777777" w:rsidR="00775BD9" w:rsidRPr="00241827" w:rsidRDefault="00775BD9" w:rsidP="00775BD9">
      <w:pPr>
        <w:pStyle w:val="ListParagraph"/>
        <w:ind w:left="3600"/>
        <w:rPr>
          <w:rFonts w:asciiTheme="minorHAnsi" w:eastAsiaTheme="minorEastAsia" w:hAnsiTheme="minorHAnsi" w:cstheme="minorHAnsi"/>
        </w:rPr>
      </w:pPr>
    </w:p>
    <w:p w14:paraId="3428DD58" w14:textId="77777777" w:rsidR="00586DCA" w:rsidRPr="00241827" w:rsidRDefault="008A7B5C" w:rsidP="003C29CA">
      <w:pPr>
        <w:pStyle w:val="ListParagraph"/>
        <w:numPr>
          <w:ilvl w:val="1"/>
          <w:numId w:val="7"/>
        </w:numPr>
        <w:rPr>
          <w:rFonts w:asciiTheme="minorHAnsi" w:eastAsiaTheme="minorEastAsia" w:hAnsiTheme="minorHAnsi" w:cstheme="minorHAnsi"/>
          <w:b/>
          <w:bCs/>
        </w:rPr>
      </w:pPr>
      <w:r w:rsidRPr="00241827">
        <w:rPr>
          <w:rFonts w:asciiTheme="minorHAnsi" w:eastAsiaTheme="minorEastAsia" w:hAnsiTheme="minorHAnsi" w:cstheme="minorHAnsi"/>
          <w:b/>
          <w:bCs/>
        </w:rPr>
        <w:t>Enforcing the Judgment</w:t>
      </w:r>
    </w:p>
    <w:p w14:paraId="7F3CDAE3" w14:textId="4FAC299C" w:rsidR="00586DCA" w:rsidRPr="00241827" w:rsidRDefault="00586DCA" w:rsidP="003C29CA">
      <w:pPr>
        <w:pStyle w:val="ListParagraph"/>
        <w:numPr>
          <w:ilvl w:val="2"/>
          <w:numId w:val="7"/>
        </w:numPr>
        <w:rPr>
          <w:rFonts w:asciiTheme="minorHAnsi" w:eastAsiaTheme="minorEastAsia" w:hAnsiTheme="minorHAnsi" w:cstheme="minorHAnsi"/>
        </w:rPr>
      </w:pPr>
      <w:r w:rsidRPr="00241827">
        <w:rPr>
          <w:rFonts w:asciiTheme="minorHAnsi" w:hAnsiTheme="minorHAnsi" w:cstheme="minorHAnsi"/>
        </w:rPr>
        <w:t xml:space="preserve">Uncertainties of the litigation process are compounded by the lack of guarantees that any judgment will be enforceable. Even if a plaintiff wins an award of damages in court, the defendant may not have sufficient assets or insurance to cover that amount. </w:t>
      </w:r>
    </w:p>
    <w:p w14:paraId="1B255554" w14:textId="77777777" w:rsidR="00507309" w:rsidRPr="00241827" w:rsidRDefault="00507309" w:rsidP="00A67465">
      <w:pPr>
        <w:pStyle w:val="ListParagraph"/>
        <w:ind w:left="2160"/>
        <w:rPr>
          <w:rFonts w:asciiTheme="minorHAnsi" w:eastAsiaTheme="minorEastAsia" w:hAnsiTheme="minorHAnsi" w:cstheme="minorHAnsi"/>
        </w:rPr>
      </w:pPr>
    </w:p>
    <w:p w14:paraId="5159715E" w14:textId="523BBD4B" w:rsidR="002367E9" w:rsidRPr="007B46E3" w:rsidRDefault="005C1D29">
      <w:pPr>
        <w:ind w:left="360"/>
        <w:rPr>
          <w:rFonts w:asciiTheme="minorHAnsi" w:hAnsiTheme="minorHAnsi" w:cstheme="minorHAnsi"/>
          <w:b/>
          <w:bCs/>
        </w:rPr>
      </w:pPr>
      <w:r w:rsidRPr="007B46E3">
        <w:rPr>
          <w:rFonts w:asciiTheme="minorHAnsi" w:hAnsiTheme="minorHAnsi" w:cstheme="minorHAnsi"/>
          <w:b/>
          <w:bCs/>
        </w:rPr>
        <w:t>V.</w:t>
      </w:r>
      <w:r w:rsidR="00A70BF8" w:rsidRPr="007B46E3">
        <w:rPr>
          <w:rFonts w:asciiTheme="minorHAnsi" w:hAnsiTheme="minorHAnsi" w:cstheme="minorHAnsi"/>
          <w:b/>
          <w:bCs/>
        </w:rPr>
        <w:t xml:space="preserve"> 04-5</w:t>
      </w:r>
      <w:r w:rsidRPr="007B46E3">
        <w:rPr>
          <w:rFonts w:asciiTheme="minorHAnsi" w:hAnsiTheme="minorHAnsi" w:cstheme="minorHAnsi"/>
          <w:b/>
          <w:bCs/>
        </w:rPr>
        <w:t xml:space="preserve"> </w:t>
      </w:r>
      <w:r w:rsidR="008A7B5C" w:rsidRPr="007B46E3">
        <w:rPr>
          <w:rFonts w:asciiTheme="minorHAnsi" w:hAnsiTheme="minorHAnsi" w:cstheme="minorHAnsi"/>
          <w:b/>
          <w:bCs/>
        </w:rPr>
        <w:t xml:space="preserve">Courts Online </w:t>
      </w:r>
      <w:r w:rsidR="00476FD8" w:rsidRPr="007B46E3">
        <w:rPr>
          <w:rFonts w:asciiTheme="minorHAnsi" w:hAnsiTheme="minorHAnsi" w:cstheme="minorHAnsi"/>
          <w:b/>
          <w:bCs/>
        </w:rPr>
        <w:t>(PPT Slide</w:t>
      </w:r>
      <w:r w:rsidR="005F2792" w:rsidRPr="007B46E3">
        <w:rPr>
          <w:rFonts w:asciiTheme="minorHAnsi" w:hAnsiTheme="minorHAnsi" w:cstheme="minorHAnsi"/>
          <w:b/>
          <w:bCs/>
        </w:rPr>
        <w:t>s</w:t>
      </w:r>
      <w:r w:rsidR="00476FD8" w:rsidRPr="007B46E3">
        <w:rPr>
          <w:rFonts w:asciiTheme="minorHAnsi" w:hAnsiTheme="minorHAnsi" w:cstheme="minorHAnsi"/>
          <w:b/>
          <w:bCs/>
        </w:rPr>
        <w:t xml:space="preserve"> </w:t>
      </w:r>
      <w:r w:rsidR="005F2792" w:rsidRPr="007B46E3">
        <w:rPr>
          <w:rFonts w:asciiTheme="minorHAnsi" w:hAnsiTheme="minorHAnsi" w:cstheme="minorHAnsi"/>
          <w:b/>
          <w:bCs/>
        </w:rPr>
        <w:t>39-40</w:t>
      </w:r>
      <w:r w:rsidR="00476FD8" w:rsidRPr="007B46E3">
        <w:rPr>
          <w:rFonts w:asciiTheme="minorHAnsi" w:hAnsiTheme="minorHAnsi" w:cstheme="minorHAnsi"/>
          <w:b/>
          <w:bCs/>
        </w:rPr>
        <w:t>)</w:t>
      </w:r>
    </w:p>
    <w:p w14:paraId="306FD3F8" w14:textId="6147F63B" w:rsidR="003D5427" w:rsidRPr="00241827" w:rsidRDefault="008A7B5C" w:rsidP="003C29CA">
      <w:pPr>
        <w:pStyle w:val="ListParagraph"/>
        <w:numPr>
          <w:ilvl w:val="0"/>
          <w:numId w:val="8"/>
        </w:numPr>
        <w:rPr>
          <w:rFonts w:asciiTheme="minorHAnsi" w:eastAsiaTheme="minorEastAsia" w:hAnsiTheme="minorHAnsi" w:cstheme="minorHAnsi"/>
        </w:rPr>
      </w:pPr>
      <w:r w:rsidRPr="00241827">
        <w:rPr>
          <w:rFonts w:asciiTheme="minorHAnsi" w:eastAsiaTheme="minorEastAsia" w:hAnsiTheme="minorHAnsi" w:cstheme="minorHAnsi"/>
        </w:rPr>
        <w:t>Electronic Filing</w:t>
      </w:r>
    </w:p>
    <w:p w14:paraId="3A3D7196" w14:textId="259E67D9" w:rsidR="003B3520" w:rsidRPr="00241827" w:rsidRDefault="003D5427" w:rsidP="003C29CA">
      <w:pPr>
        <w:pStyle w:val="ListParagraph"/>
        <w:numPr>
          <w:ilvl w:val="2"/>
          <w:numId w:val="8"/>
        </w:numPr>
        <w:rPr>
          <w:rFonts w:asciiTheme="minorHAnsi" w:eastAsiaTheme="minorEastAsia" w:hAnsiTheme="minorHAnsi" w:cstheme="minorHAnsi"/>
        </w:rPr>
      </w:pPr>
      <w:r w:rsidRPr="00241827">
        <w:rPr>
          <w:rFonts w:asciiTheme="minorHAnsi" w:hAnsiTheme="minorHAnsi" w:cstheme="minorHAnsi"/>
        </w:rPr>
        <w:t>Some state and federal courts allow parties to file litigation-related documents with the courts via the Internet or other electronic means</w:t>
      </w:r>
      <w:r w:rsidR="003B3520" w:rsidRPr="00241827">
        <w:rPr>
          <w:rFonts w:asciiTheme="minorHAnsi" w:eastAsiaTheme="minorEastAsia" w:hAnsiTheme="minorHAnsi" w:cstheme="minorHAnsi"/>
        </w:rPr>
        <w:t>.</w:t>
      </w:r>
    </w:p>
    <w:p w14:paraId="4902A7F4" w14:textId="77777777" w:rsidR="00775BD9" w:rsidRPr="00241827" w:rsidRDefault="00775BD9" w:rsidP="00775BD9">
      <w:pPr>
        <w:pStyle w:val="ListParagraph"/>
        <w:ind w:left="2160"/>
        <w:rPr>
          <w:rFonts w:asciiTheme="minorHAnsi" w:eastAsiaTheme="minorEastAsia" w:hAnsiTheme="minorHAnsi" w:cstheme="minorHAnsi"/>
        </w:rPr>
      </w:pPr>
    </w:p>
    <w:p w14:paraId="50DF7993" w14:textId="6222421B" w:rsidR="003D5427" w:rsidRPr="00241827" w:rsidRDefault="008A7B5C" w:rsidP="003C29CA">
      <w:pPr>
        <w:pStyle w:val="ListParagraph"/>
        <w:numPr>
          <w:ilvl w:val="0"/>
          <w:numId w:val="8"/>
        </w:numPr>
        <w:rPr>
          <w:rFonts w:asciiTheme="minorHAnsi" w:eastAsiaTheme="minorEastAsia" w:hAnsiTheme="minorHAnsi" w:cstheme="minorHAnsi"/>
        </w:rPr>
      </w:pPr>
      <w:r w:rsidRPr="00241827">
        <w:rPr>
          <w:rFonts w:asciiTheme="minorHAnsi" w:eastAsiaTheme="minorEastAsia" w:hAnsiTheme="minorHAnsi" w:cstheme="minorHAnsi"/>
        </w:rPr>
        <w:t>Cyber Courts and Proceedings</w:t>
      </w:r>
    </w:p>
    <w:p w14:paraId="27B4D18B" w14:textId="544E09EC" w:rsidR="003B3520" w:rsidRPr="00241827" w:rsidRDefault="003D5427" w:rsidP="003C29CA">
      <w:pPr>
        <w:pStyle w:val="ListParagraph"/>
        <w:numPr>
          <w:ilvl w:val="2"/>
          <w:numId w:val="8"/>
        </w:numPr>
        <w:rPr>
          <w:rFonts w:asciiTheme="minorHAnsi" w:eastAsiaTheme="minorEastAsia" w:hAnsiTheme="minorHAnsi" w:cstheme="minorHAnsi"/>
        </w:rPr>
      </w:pPr>
      <w:r w:rsidRPr="00241827">
        <w:rPr>
          <w:rFonts w:asciiTheme="minorHAnsi" w:hAnsiTheme="minorHAnsi" w:cstheme="minorHAnsi"/>
        </w:rPr>
        <w:t xml:space="preserve">Eventually, litigants may be able to use cyber courts, in which judicial proceedings take place only on the Internet. The parties to a case could meet online to make their arguments and present their evidence. Cyber proceedings might use e-mail submissions, video cameras, designated chat rooms, closed sites, or other Internet facilities. The promise of these virtual proceedings is greater efficiency and lower costs. </w:t>
      </w:r>
      <w:r w:rsidR="003B3520" w:rsidRPr="00241827">
        <w:rPr>
          <w:rFonts w:asciiTheme="minorHAnsi" w:eastAsiaTheme="minorEastAsia" w:hAnsiTheme="minorHAnsi" w:cstheme="minorHAnsi"/>
        </w:rPr>
        <w:t xml:space="preserve">  </w:t>
      </w:r>
    </w:p>
    <w:p w14:paraId="1C8857F0" w14:textId="6CFF5154" w:rsidR="002367E9" w:rsidRPr="00241827" w:rsidRDefault="002367E9" w:rsidP="002367E9">
      <w:pPr>
        <w:ind w:left="360"/>
        <w:rPr>
          <w:rFonts w:asciiTheme="minorHAnsi" w:hAnsiTheme="minorHAnsi" w:cstheme="minorHAnsi"/>
          <w:b/>
          <w:bCs/>
        </w:rPr>
      </w:pPr>
      <w:r w:rsidRPr="00241827">
        <w:rPr>
          <w:rFonts w:asciiTheme="minorHAnsi" w:hAnsiTheme="minorHAnsi" w:cstheme="minorHAnsi"/>
          <w:b/>
          <w:bCs/>
        </w:rPr>
        <w:t xml:space="preserve">VI. </w:t>
      </w:r>
      <w:r w:rsidR="002E75CC" w:rsidRPr="00241827">
        <w:rPr>
          <w:rFonts w:asciiTheme="minorHAnsi" w:hAnsiTheme="minorHAnsi" w:cstheme="minorHAnsi"/>
          <w:b/>
          <w:bCs/>
        </w:rPr>
        <w:t xml:space="preserve">04-6 </w:t>
      </w:r>
      <w:r w:rsidRPr="00241827">
        <w:rPr>
          <w:rFonts w:asciiTheme="minorHAnsi" w:hAnsiTheme="minorHAnsi" w:cstheme="minorHAnsi"/>
          <w:b/>
          <w:bCs/>
        </w:rPr>
        <w:t>Alternative Dispute Resolution</w:t>
      </w:r>
      <w:r w:rsidR="00476FD8" w:rsidRPr="00241827">
        <w:rPr>
          <w:rFonts w:asciiTheme="minorHAnsi" w:hAnsiTheme="minorHAnsi" w:cstheme="minorHAnsi"/>
          <w:b/>
          <w:bCs/>
        </w:rPr>
        <w:t xml:space="preserve"> (PPT Slide</w:t>
      </w:r>
      <w:r w:rsidR="005F2792" w:rsidRPr="00241827">
        <w:rPr>
          <w:rFonts w:asciiTheme="minorHAnsi" w:hAnsiTheme="minorHAnsi" w:cstheme="minorHAnsi"/>
          <w:b/>
          <w:bCs/>
        </w:rPr>
        <w:t>s</w:t>
      </w:r>
      <w:r w:rsidR="00476FD8" w:rsidRPr="00241827">
        <w:rPr>
          <w:rFonts w:asciiTheme="minorHAnsi" w:hAnsiTheme="minorHAnsi" w:cstheme="minorHAnsi"/>
          <w:b/>
          <w:bCs/>
        </w:rPr>
        <w:t xml:space="preserve"> </w:t>
      </w:r>
      <w:r w:rsidR="005F2792" w:rsidRPr="00241827">
        <w:rPr>
          <w:rFonts w:asciiTheme="minorHAnsi" w:hAnsiTheme="minorHAnsi" w:cstheme="minorHAnsi"/>
          <w:b/>
          <w:bCs/>
        </w:rPr>
        <w:t>41-52</w:t>
      </w:r>
      <w:r w:rsidR="00476FD8" w:rsidRPr="00241827">
        <w:rPr>
          <w:rFonts w:asciiTheme="minorHAnsi" w:hAnsiTheme="minorHAnsi" w:cstheme="minorHAnsi"/>
          <w:b/>
          <w:bCs/>
        </w:rPr>
        <w:t>)</w:t>
      </w:r>
    </w:p>
    <w:p w14:paraId="711692CF" w14:textId="77777777" w:rsidR="003D5427" w:rsidRPr="00241827" w:rsidRDefault="002367E9" w:rsidP="003C29CA">
      <w:pPr>
        <w:pStyle w:val="ListParagraph"/>
        <w:numPr>
          <w:ilvl w:val="0"/>
          <w:numId w:val="9"/>
        </w:numPr>
        <w:rPr>
          <w:rFonts w:asciiTheme="minorHAnsi" w:eastAsiaTheme="minorEastAsia" w:hAnsiTheme="minorHAnsi" w:cstheme="minorHAnsi"/>
          <w:b/>
          <w:bCs/>
        </w:rPr>
      </w:pPr>
      <w:r w:rsidRPr="00241827">
        <w:rPr>
          <w:rFonts w:asciiTheme="minorHAnsi" w:eastAsiaTheme="minorEastAsia" w:hAnsiTheme="minorHAnsi" w:cstheme="minorHAnsi"/>
          <w:b/>
          <w:bCs/>
        </w:rPr>
        <w:t>Negotiation</w:t>
      </w:r>
    </w:p>
    <w:p w14:paraId="2392C82F" w14:textId="05F2175B" w:rsidR="002367E9" w:rsidRPr="00241827" w:rsidRDefault="003D5427" w:rsidP="003C29CA">
      <w:pPr>
        <w:pStyle w:val="ListParagraph"/>
        <w:numPr>
          <w:ilvl w:val="2"/>
          <w:numId w:val="9"/>
        </w:numPr>
        <w:rPr>
          <w:rFonts w:asciiTheme="minorHAnsi" w:eastAsiaTheme="minorEastAsia" w:hAnsiTheme="minorHAnsi" w:cstheme="minorHAnsi"/>
        </w:rPr>
      </w:pPr>
      <w:r w:rsidRPr="00241827">
        <w:rPr>
          <w:rFonts w:asciiTheme="minorHAnsi" w:hAnsiTheme="minorHAnsi" w:cstheme="minorHAnsi"/>
        </w:rPr>
        <w:t xml:space="preserve">The simplest form of alternate dispute resolution is </w:t>
      </w:r>
      <w:r w:rsidRPr="00241827">
        <w:rPr>
          <w:rFonts w:asciiTheme="minorHAnsi" w:hAnsiTheme="minorHAnsi" w:cstheme="minorHAnsi"/>
          <w:color w:val="000000" w:themeColor="text1"/>
        </w:rPr>
        <w:t>negotiation</w:t>
      </w:r>
      <w:r w:rsidRPr="00241827">
        <w:rPr>
          <w:rFonts w:asciiTheme="minorHAnsi" w:hAnsiTheme="minorHAnsi" w:cstheme="minorHAnsi"/>
        </w:rPr>
        <w:t xml:space="preserve">, in which the parties attempt to settle their dispute informally, with or without attorneys to represent them. </w:t>
      </w:r>
    </w:p>
    <w:p w14:paraId="3376BE20" w14:textId="77777777" w:rsidR="00775BD9" w:rsidRPr="00241827" w:rsidRDefault="00775BD9" w:rsidP="00775BD9">
      <w:pPr>
        <w:pStyle w:val="ListParagraph"/>
        <w:ind w:left="2160"/>
        <w:rPr>
          <w:rFonts w:asciiTheme="minorHAnsi" w:eastAsiaTheme="minorEastAsia" w:hAnsiTheme="minorHAnsi" w:cstheme="minorHAnsi"/>
        </w:rPr>
      </w:pPr>
    </w:p>
    <w:p w14:paraId="4101C83B" w14:textId="77777777" w:rsidR="003D5427" w:rsidRPr="00241827" w:rsidRDefault="002367E9" w:rsidP="003C29CA">
      <w:pPr>
        <w:pStyle w:val="ListParagraph"/>
        <w:numPr>
          <w:ilvl w:val="0"/>
          <w:numId w:val="9"/>
        </w:numPr>
        <w:rPr>
          <w:rFonts w:asciiTheme="minorHAnsi" w:eastAsiaTheme="minorEastAsia" w:hAnsiTheme="minorHAnsi" w:cstheme="minorHAnsi"/>
          <w:b/>
          <w:bCs/>
        </w:rPr>
      </w:pPr>
      <w:r w:rsidRPr="00241827">
        <w:rPr>
          <w:rFonts w:asciiTheme="minorHAnsi" w:eastAsiaTheme="minorEastAsia" w:hAnsiTheme="minorHAnsi" w:cstheme="minorHAnsi"/>
          <w:b/>
          <w:bCs/>
        </w:rPr>
        <w:t>Mediation</w:t>
      </w:r>
    </w:p>
    <w:p w14:paraId="2DCACC77" w14:textId="0C6C13BB" w:rsidR="003D5427" w:rsidRPr="00241827" w:rsidRDefault="003D5427" w:rsidP="003C29CA">
      <w:pPr>
        <w:pStyle w:val="ListParagraph"/>
        <w:numPr>
          <w:ilvl w:val="2"/>
          <w:numId w:val="9"/>
        </w:numPr>
        <w:rPr>
          <w:rFonts w:asciiTheme="minorHAnsi" w:eastAsiaTheme="minorEastAsia" w:hAnsiTheme="minorHAnsi" w:cstheme="minorHAnsi"/>
        </w:rPr>
      </w:pPr>
      <w:r w:rsidRPr="00241827">
        <w:rPr>
          <w:rFonts w:asciiTheme="minorHAnsi" w:eastAsiaTheme="minorEastAsia" w:hAnsiTheme="minorHAnsi" w:cstheme="minorHAnsi"/>
        </w:rPr>
        <w:t xml:space="preserve">In mediation, </w:t>
      </w:r>
      <w:r w:rsidRPr="00241827">
        <w:rPr>
          <w:rFonts w:asciiTheme="minorHAnsi" w:hAnsiTheme="minorHAnsi" w:cstheme="minorHAnsi"/>
        </w:rPr>
        <w:t xml:space="preserve">a neutral third party acts as a mediator and works with both sides in the dispute to facilitate a resolution. </w:t>
      </w:r>
    </w:p>
    <w:p w14:paraId="293DA62E" w14:textId="6D6890B6" w:rsidR="00C161A1" w:rsidRPr="00241827" w:rsidRDefault="00C161A1" w:rsidP="003C29CA">
      <w:pPr>
        <w:pStyle w:val="ListParagraph"/>
        <w:numPr>
          <w:ilvl w:val="3"/>
          <w:numId w:val="9"/>
        </w:numPr>
        <w:rPr>
          <w:rFonts w:asciiTheme="minorHAnsi" w:eastAsiaTheme="minorEastAsia" w:hAnsiTheme="minorHAnsi" w:cstheme="minorHAnsi"/>
        </w:rPr>
      </w:pPr>
      <w:r w:rsidRPr="00241827">
        <w:rPr>
          <w:rFonts w:asciiTheme="minorHAnsi" w:hAnsiTheme="minorHAnsi" w:cstheme="minorHAnsi"/>
          <w:b/>
          <w:bCs/>
        </w:rPr>
        <w:t>Example 4.12</w:t>
      </w:r>
      <w:r w:rsidRPr="00241827">
        <w:rPr>
          <w:rFonts w:asciiTheme="minorHAnsi" w:hAnsiTheme="minorHAnsi" w:cstheme="minorHAnsi"/>
        </w:rPr>
        <w:t xml:space="preserve"> Mark and Charles</w:t>
      </w:r>
    </w:p>
    <w:p w14:paraId="5F849412" w14:textId="77777777" w:rsidR="00775BD9" w:rsidRPr="00241827" w:rsidRDefault="00775BD9" w:rsidP="00775BD9">
      <w:pPr>
        <w:pStyle w:val="ListParagraph"/>
        <w:ind w:left="2880"/>
        <w:rPr>
          <w:rFonts w:asciiTheme="minorHAnsi" w:eastAsiaTheme="minorEastAsia" w:hAnsiTheme="minorHAnsi" w:cstheme="minorHAnsi"/>
        </w:rPr>
      </w:pPr>
    </w:p>
    <w:p w14:paraId="6EFAC0CF" w14:textId="77777777" w:rsidR="003D5427" w:rsidRPr="00241827" w:rsidRDefault="002367E9" w:rsidP="003C29CA">
      <w:pPr>
        <w:pStyle w:val="ListParagraph"/>
        <w:numPr>
          <w:ilvl w:val="0"/>
          <w:numId w:val="9"/>
        </w:numPr>
        <w:rPr>
          <w:rFonts w:asciiTheme="minorHAnsi" w:eastAsiaTheme="minorEastAsia" w:hAnsiTheme="minorHAnsi" w:cstheme="minorHAnsi"/>
          <w:b/>
          <w:bCs/>
        </w:rPr>
      </w:pPr>
      <w:r w:rsidRPr="00241827">
        <w:rPr>
          <w:rFonts w:asciiTheme="minorHAnsi" w:eastAsiaTheme="minorEastAsia" w:hAnsiTheme="minorHAnsi" w:cstheme="minorHAnsi"/>
          <w:b/>
          <w:bCs/>
        </w:rPr>
        <w:t>Arbitration</w:t>
      </w:r>
    </w:p>
    <w:p w14:paraId="72D4E396" w14:textId="7C315D6A" w:rsidR="003D5427" w:rsidRPr="00241827" w:rsidRDefault="003D5427" w:rsidP="003C29CA">
      <w:pPr>
        <w:pStyle w:val="ListParagraph"/>
        <w:numPr>
          <w:ilvl w:val="2"/>
          <w:numId w:val="9"/>
        </w:numPr>
        <w:rPr>
          <w:rFonts w:asciiTheme="minorHAnsi" w:eastAsiaTheme="minorEastAsia" w:hAnsiTheme="minorHAnsi" w:cstheme="minorHAnsi"/>
        </w:rPr>
      </w:pPr>
      <w:r w:rsidRPr="00241827">
        <w:rPr>
          <w:rFonts w:asciiTheme="minorHAnsi" w:hAnsiTheme="minorHAnsi" w:cstheme="minorHAnsi"/>
        </w:rPr>
        <w:t>An arbitrator (a neutral third party or a panel of experts) hears a dispute and imposes a resolution on the parties.</w:t>
      </w:r>
    </w:p>
    <w:p w14:paraId="0CD99469" w14:textId="77777777" w:rsidR="00775BD9" w:rsidRPr="00241827" w:rsidRDefault="00775BD9" w:rsidP="00775BD9">
      <w:pPr>
        <w:pStyle w:val="ListParagraph"/>
        <w:ind w:left="2160"/>
        <w:rPr>
          <w:rFonts w:asciiTheme="minorHAnsi" w:eastAsiaTheme="minorEastAsia" w:hAnsiTheme="minorHAnsi" w:cstheme="minorHAnsi"/>
        </w:rPr>
      </w:pPr>
    </w:p>
    <w:p w14:paraId="3A6EA53A" w14:textId="38C95A93" w:rsidR="002367E9" w:rsidRPr="00241827" w:rsidRDefault="002367E9"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The Arbitrator’s Decision</w:t>
      </w:r>
    </w:p>
    <w:p w14:paraId="1FA47B7E" w14:textId="41638701" w:rsidR="002367E9" w:rsidRPr="00241827" w:rsidRDefault="003D5427" w:rsidP="003C29CA">
      <w:pPr>
        <w:pStyle w:val="ListParagraph"/>
        <w:numPr>
          <w:ilvl w:val="4"/>
          <w:numId w:val="9"/>
        </w:numPr>
        <w:rPr>
          <w:rFonts w:asciiTheme="minorHAnsi" w:eastAsiaTheme="minorEastAsia" w:hAnsiTheme="minorHAnsi" w:cstheme="minorHAnsi"/>
        </w:rPr>
      </w:pPr>
      <w:r w:rsidRPr="00241827">
        <w:rPr>
          <w:rFonts w:asciiTheme="minorHAnsi" w:eastAsiaTheme="minorEastAsia" w:hAnsiTheme="minorHAnsi" w:cstheme="minorHAnsi"/>
        </w:rPr>
        <w:t>The arbitrator’s decision is called an award</w:t>
      </w:r>
      <w:r w:rsidR="002E75CC" w:rsidRPr="00241827">
        <w:rPr>
          <w:rFonts w:asciiTheme="minorHAnsi" w:eastAsiaTheme="minorEastAsia" w:hAnsiTheme="minorHAnsi" w:cstheme="minorHAnsi"/>
        </w:rPr>
        <w:t>,</w:t>
      </w:r>
      <w:r w:rsidRPr="00241827">
        <w:rPr>
          <w:rFonts w:asciiTheme="minorHAnsi" w:eastAsiaTheme="minorEastAsia" w:hAnsiTheme="minorHAnsi" w:cstheme="minorHAnsi"/>
        </w:rPr>
        <w:t xml:space="preserve"> and is usually the final word on the matter.</w:t>
      </w:r>
    </w:p>
    <w:p w14:paraId="6D137B4C" w14:textId="77777777" w:rsidR="003D5427" w:rsidRPr="00241827" w:rsidRDefault="002367E9"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Arbitration Clauses</w:t>
      </w:r>
    </w:p>
    <w:p w14:paraId="60871F28" w14:textId="7F09C147" w:rsidR="003D5427" w:rsidRPr="00241827" w:rsidRDefault="003D5427" w:rsidP="003C29CA">
      <w:pPr>
        <w:pStyle w:val="ListParagraph"/>
        <w:numPr>
          <w:ilvl w:val="4"/>
          <w:numId w:val="9"/>
        </w:numPr>
        <w:rPr>
          <w:rFonts w:asciiTheme="minorHAnsi" w:eastAsiaTheme="minorEastAsia" w:hAnsiTheme="minorHAnsi" w:cstheme="minorHAnsi"/>
        </w:rPr>
      </w:pPr>
      <w:r w:rsidRPr="00241827">
        <w:rPr>
          <w:rFonts w:asciiTheme="minorHAnsi" w:hAnsiTheme="minorHAnsi" w:cstheme="minorHAnsi"/>
        </w:rPr>
        <w:t xml:space="preserve">Clause saying that any dispute that arises under the contract will be resolved through arbitration rather than through the court system. </w:t>
      </w:r>
    </w:p>
    <w:p w14:paraId="30DC8364" w14:textId="559D6224" w:rsidR="002367E9" w:rsidRPr="00241827" w:rsidRDefault="002367E9"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Arbitration Statutes</w:t>
      </w:r>
    </w:p>
    <w:p w14:paraId="11CAF4B9" w14:textId="5EC0B0E9" w:rsidR="002367E9" w:rsidRPr="00241827" w:rsidRDefault="003D5427" w:rsidP="003C29CA">
      <w:pPr>
        <w:pStyle w:val="ListParagraph"/>
        <w:numPr>
          <w:ilvl w:val="4"/>
          <w:numId w:val="9"/>
        </w:numPr>
        <w:rPr>
          <w:rFonts w:asciiTheme="minorHAnsi" w:eastAsiaTheme="minorEastAsia" w:hAnsiTheme="minorHAnsi" w:cstheme="minorHAnsi"/>
        </w:rPr>
      </w:pPr>
      <w:r w:rsidRPr="00241827">
        <w:rPr>
          <w:rFonts w:asciiTheme="minorHAnsi" w:eastAsiaTheme="minorEastAsia" w:hAnsiTheme="minorHAnsi" w:cstheme="minorHAnsi"/>
        </w:rPr>
        <w:t>Most states have statutes under which arbitration clauses will be enforced.</w:t>
      </w:r>
    </w:p>
    <w:p w14:paraId="214FB2D6" w14:textId="59FA6547" w:rsidR="00775BD9" w:rsidRPr="00241827" w:rsidRDefault="00775BD9" w:rsidP="003C29CA">
      <w:pPr>
        <w:pStyle w:val="ListParagraph"/>
        <w:numPr>
          <w:ilvl w:val="5"/>
          <w:numId w:val="9"/>
        </w:numPr>
        <w:rPr>
          <w:rFonts w:asciiTheme="minorHAnsi" w:eastAsiaTheme="minorEastAsia" w:hAnsiTheme="minorHAnsi" w:cstheme="minorHAnsi"/>
        </w:rPr>
      </w:pPr>
      <w:r w:rsidRPr="00241827">
        <w:rPr>
          <w:rFonts w:asciiTheme="minorHAnsi" w:eastAsiaTheme="minorEastAsia" w:hAnsiTheme="minorHAnsi" w:cstheme="minorHAnsi"/>
          <w:b/>
          <w:bCs/>
        </w:rPr>
        <w:t>Case Example 4.13</w:t>
      </w:r>
      <w:r w:rsidRPr="00241827">
        <w:rPr>
          <w:rFonts w:asciiTheme="minorHAnsi" w:eastAsiaTheme="minorEastAsia" w:hAnsiTheme="minorHAnsi" w:cstheme="minorHAnsi"/>
        </w:rPr>
        <w:t xml:space="preserve"> Cox Communications</w:t>
      </w:r>
    </w:p>
    <w:p w14:paraId="4AAE9872" w14:textId="77777777" w:rsidR="003D5427" w:rsidRPr="00241827" w:rsidRDefault="002367E9"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The Issue of Arbitrability</w:t>
      </w:r>
    </w:p>
    <w:p w14:paraId="4753E459" w14:textId="34B1482B" w:rsidR="003D5427" w:rsidRPr="00241827" w:rsidRDefault="003D5427" w:rsidP="003C29CA">
      <w:pPr>
        <w:pStyle w:val="ListParagraph"/>
        <w:numPr>
          <w:ilvl w:val="4"/>
          <w:numId w:val="9"/>
        </w:numPr>
        <w:rPr>
          <w:rFonts w:asciiTheme="minorHAnsi" w:eastAsiaTheme="minorEastAsia" w:hAnsiTheme="minorHAnsi" w:cstheme="minorHAnsi"/>
        </w:rPr>
      </w:pPr>
      <w:r w:rsidRPr="00241827">
        <w:rPr>
          <w:rFonts w:asciiTheme="minorHAnsi" w:eastAsiaTheme="minorEastAsia" w:hAnsiTheme="minorHAnsi" w:cstheme="minorHAnsi"/>
        </w:rPr>
        <w:t>T</w:t>
      </w:r>
      <w:r w:rsidRPr="00241827">
        <w:rPr>
          <w:rFonts w:asciiTheme="minorHAnsi" w:hAnsiTheme="minorHAnsi" w:cstheme="minorHAnsi"/>
        </w:rPr>
        <w:t xml:space="preserve">he court decides whether the matter is one that must be resolved through arbitration. </w:t>
      </w:r>
    </w:p>
    <w:p w14:paraId="1A20A16A" w14:textId="77777777" w:rsidR="003D5427" w:rsidRPr="00241827" w:rsidRDefault="002367E9"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Mandatory Arbitration in the Employment Context</w:t>
      </w:r>
    </w:p>
    <w:p w14:paraId="47FE0324" w14:textId="121F3F03" w:rsidR="003D5427" w:rsidRPr="00241827" w:rsidRDefault="003D5427" w:rsidP="003C29CA">
      <w:pPr>
        <w:pStyle w:val="ListParagraph"/>
        <w:numPr>
          <w:ilvl w:val="4"/>
          <w:numId w:val="9"/>
        </w:numPr>
        <w:rPr>
          <w:rFonts w:asciiTheme="minorHAnsi" w:eastAsiaTheme="minorEastAsia" w:hAnsiTheme="minorHAnsi" w:cstheme="minorHAnsi"/>
        </w:rPr>
      </w:pPr>
      <w:r w:rsidRPr="00241827">
        <w:rPr>
          <w:rFonts w:asciiTheme="minorHAnsi" w:hAnsiTheme="minorHAnsi" w:cstheme="minorHAnsi"/>
        </w:rPr>
        <w:t xml:space="preserve">The United States Supreme Court has held that mandatory arbitration clauses in employment contracts are generally enforceable. </w:t>
      </w:r>
    </w:p>
    <w:p w14:paraId="53C118C6" w14:textId="77777777" w:rsidR="00775BD9" w:rsidRPr="00241827" w:rsidRDefault="00775BD9" w:rsidP="00775BD9">
      <w:pPr>
        <w:pStyle w:val="ListParagraph"/>
        <w:ind w:left="3600"/>
        <w:rPr>
          <w:rFonts w:asciiTheme="minorHAnsi" w:eastAsiaTheme="minorEastAsia" w:hAnsiTheme="minorHAnsi" w:cstheme="minorHAnsi"/>
        </w:rPr>
      </w:pPr>
    </w:p>
    <w:p w14:paraId="4824CCB9" w14:textId="22011300" w:rsidR="002367E9" w:rsidRPr="00241827" w:rsidRDefault="002367E9" w:rsidP="003C29CA">
      <w:pPr>
        <w:pStyle w:val="ListParagraph"/>
        <w:numPr>
          <w:ilvl w:val="1"/>
          <w:numId w:val="9"/>
        </w:numPr>
        <w:rPr>
          <w:rFonts w:asciiTheme="minorHAnsi" w:eastAsiaTheme="minorEastAsia" w:hAnsiTheme="minorHAnsi" w:cstheme="minorHAnsi"/>
          <w:b/>
          <w:bCs/>
        </w:rPr>
      </w:pPr>
      <w:r w:rsidRPr="00241827">
        <w:rPr>
          <w:rFonts w:asciiTheme="minorHAnsi" w:eastAsiaTheme="minorEastAsia" w:hAnsiTheme="minorHAnsi" w:cstheme="minorHAnsi"/>
          <w:b/>
          <w:bCs/>
        </w:rPr>
        <w:t>Other Types of ADR</w:t>
      </w:r>
    </w:p>
    <w:p w14:paraId="0B7E9278" w14:textId="77777777" w:rsidR="002C7929" w:rsidRPr="00241827" w:rsidRDefault="003D5427" w:rsidP="003C29CA">
      <w:pPr>
        <w:pStyle w:val="ListParagraph"/>
        <w:numPr>
          <w:ilvl w:val="2"/>
          <w:numId w:val="9"/>
        </w:numPr>
        <w:rPr>
          <w:rFonts w:asciiTheme="minorHAnsi" w:eastAsiaTheme="minorEastAsia" w:hAnsiTheme="minorHAnsi" w:cstheme="minorHAnsi"/>
        </w:rPr>
      </w:pPr>
      <w:r w:rsidRPr="00241827">
        <w:rPr>
          <w:rFonts w:asciiTheme="minorHAnsi" w:eastAsiaTheme="minorEastAsia" w:hAnsiTheme="minorHAnsi" w:cstheme="minorHAnsi"/>
        </w:rPr>
        <w:t xml:space="preserve">Newer types of </w:t>
      </w:r>
      <w:r w:rsidR="002C7929" w:rsidRPr="00241827">
        <w:rPr>
          <w:rFonts w:asciiTheme="minorHAnsi" w:eastAsiaTheme="minorEastAsia" w:hAnsiTheme="minorHAnsi" w:cstheme="minorHAnsi"/>
        </w:rPr>
        <w:t>alternate dispute resolutions are:</w:t>
      </w:r>
    </w:p>
    <w:p w14:paraId="1E42BD8B" w14:textId="5D867D37" w:rsidR="002367E9" w:rsidRPr="00241827" w:rsidRDefault="003D5427"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Early Neutral Case Evaluation</w:t>
      </w:r>
    </w:p>
    <w:p w14:paraId="7AFA830C" w14:textId="1B2602F1" w:rsidR="003D5427" w:rsidRPr="00241827" w:rsidRDefault="003D5427"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Mini-Trial</w:t>
      </w:r>
    </w:p>
    <w:p w14:paraId="1C4B99B7" w14:textId="31E05718" w:rsidR="003D5427" w:rsidRPr="00241827" w:rsidRDefault="003D5427"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rPr>
        <w:t>Summary Jury Trials</w:t>
      </w:r>
    </w:p>
    <w:p w14:paraId="067A1488" w14:textId="77777777" w:rsidR="00775BD9" w:rsidRPr="00241827" w:rsidRDefault="00775BD9" w:rsidP="00775BD9">
      <w:pPr>
        <w:pStyle w:val="ListParagraph"/>
        <w:ind w:left="2880"/>
        <w:rPr>
          <w:rFonts w:asciiTheme="minorHAnsi" w:eastAsiaTheme="minorEastAsia" w:hAnsiTheme="minorHAnsi" w:cstheme="minorHAnsi"/>
        </w:rPr>
      </w:pPr>
    </w:p>
    <w:p w14:paraId="2944835D" w14:textId="0FC52B45" w:rsidR="002367E9" w:rsidRPr="00241827" w:rsidRDefault="002367E9" w:rsidP="003C29CA">
      <w:pPr>
        <w:pStyle w:val="ListParagraph"/>
        <w:numPr>
          <w:ilvl w:val="1"/>
          <w:numId w:val="9"/>
        </w:numPr>
        <w:rPr>
          <w:rFonts w:asciiTheme="minorHAnsi" w:eastAsiaTheme="minorEastAsia" w:hAnsiTheme="minorHAnsi" w:cstheme="minorHAnsi"/>
          <w:b/>
          <w:bCs/>
        </w:rPr>
      </w:pPr>
      <w:r w:rsidRPr="00241827">
        <w:rPr>
          <w:rFonts w:asciiTheme="minorHAnsi" w:eastAsiaTheme="minorEastAsia" w:hAnsiTheme="minorHAnsi" w:cstheme="minorHAnsi"/>
          <w:b/>
          <w:bCs/>
        </w:rPr>
        <w:t>Providers of ADR Services</w:t>
      </w:r>
    </w:p>
    <w:p w14:paraId="1A19A25A" w14:textId="41DEFA6B" w:rsidR="002367E9" w:rsidRPr="00241827" w:rsidRDefault="002C7929" w:rsidP="003C29CA">
      <w:pPr>
        <w:pStyle w:val="ListParagraph"/>
        <w:numPr>
          <w:ilvl w:val="2"/>
          <w:numId w:val="9"/>
        </w:numPr>
        <w:rPr>
          <w:rFonts w:asciiTheme="minorHAnsi" w:eastAsiaTheme="minorEastAsia" w:hAnsiTheme="minorHAnsi" w:cstheme="minorHAnsi"/>
        </w:rPr>
      </w:pPr>
      <w:r w:rsidRPr="00241827">
        <w:rPr>
          <w:rFonts w:asciiTheme="minorHAnsi" w:eastAsiaTheme="minorEastAsia" w:hAnsiTheme="minorHAnsi" w:cstheme="minorHAnsi"/>
        </w:rPr>
        <w:t>Services are provided by both government agencies and private organization</w:t>
      </w:r>
      <w:r w:rsidR="002E75CC" w:rsidRPr="00241827">
        <w:rPr>
          <w:rFonts w:asciiTheme="minorHAnsi" w:eastAsiaTheme="minorEastAsia" w:hAnsiTheme="minorHAnsi" w:cstheme="minorHAnsi"/>
        </w:rPr>
        <w:t>s</w:t>
      </w:r>
      <w:r w:rsidRPr="00241827">
        <w:rPr>
          <w:rFonts w:asciiTheme="minorHAnsi" w:eastAsiaTheme="minorEastAsia" w:hAnsiTheme="minorHAnsi" w:cstheme="minorHAnsi"/>
        </w:rPr>
        <w:t>.</w:t>
      </w:r>
    </w:p>
    <w:p w14:paraId="7FF13CFB" w14:textId="77777777" w:rsidR="00775BD9" w:rsidRPr="00241827" w:rsidRDefault="00775BD9" w:rsidP="00775BD9">
      <w:pPr>
        <w:pStyle w:val="ListParagraph"/>
        <w:ind w:left="2160"/>
        <w:rPr>
          <w:rFonts w:asciiTheme="minorHAnsi" w:eastAsiaTheme="minorEastAsia" w:hAnsiTheme="minorHAnsi" w:cstheme="minorHAnsi"/>
        </w:rPr>
      </w:pPr>
    </w:p>
    <w:p w14:paraId="22B88041" w14:textId="36B82BBC" w:rsidR="002367E9" w:rsidRPr="00241827" w:rsidRDefault="002367E9" w:rsidP="003C29CA">
      <w:pPr>
        <w:pStyle w:val="ListParagraph"/>
        <w:numPr>
          <w:ilvl w:val="1"/>
          <w:numId w:val="9"/>
        </w:numPr>
        <w:rPr>
          <w:rFonts w:asciiTheme="minorHAnsi" w:eastAsiaTheme="minorEastAsia" w:hAnsiTheme="minorHAnsi" w:cstheme="minorHAnsi"/>
          <w:b/>
          <w:bCs/>
        </w:rPr>
      </w:pPr>
      <w:r w:rsidRPr="00241827">
        <w:rPr>
          <w:rFonts w:asciiTheme="minorHAnsi" w:eastAsiaTheme="minorEastAsia" w:hAnsiTheme="minorHAnsi" w:cstheme="minorHAnsi"/>
          <w:b/>
          <w:bCs/>
        </w:rPr>
        <w:t>Online Dispute Resolution</w:t>
      </w:r>
    </w:p>
    <w:p w14:paraId="5272AD27" w14:textId="38F47809" w:rsidR="002367E9" w:rsidRPr="00241827" w:rsidRDefault="002C7929" w:rsidP="003C29CA">
      <w:pPr>
        <w:pStyle w:val="ListParagraph"/>
        <w:numPr>
          <w:ilvl w:val="2"/>
          <w:numId w:val="9"/>
        </w:numPr>
        <w:rPr>
          <w:rFonts w:asciiTheme="minorHAnsi" w:eastAsiaTheme="minorEastAsia" w:hAnsiTheme="minorHAnsi" w:cstheme="minorHAnsi"/>
        </w:rPr>
      </w:pPr>
      <w:r w:rsidRPr="00241827">
        <w:rPr>
          <w:rFonts w:asciiTheme="minorHAnsi" w:eastAsiaTheme="minorEastAsia" w:hAnsiTheme="minorHAnsi" w:cstheme="minorHAnsi"/>
        </w:rPr>
        <w:t>Increasing number of companies and organizations are offering services using the Internet using online forums.</w:t>
      </w:r>
    </w:p>
    <w:p w14:paraId="15ADC411" w14:textId="3BBBA318" w:rsidR="00C161A1" w:rsidRPr="00241827" w:rsidRDefault="00C161A1" w:rsidP="003C29CA">
      <w:pPr>
        <w:pStyle w:val="ListParagraph"/>
        <w:numPr>
          <w:ilvl w:val="3"/>
          <w:numId w:val="9"/>
        </w:numPr>
        <w:rPr>
          <w:rFonts w:asciiTheme="minorHAnsi" w:eastAsiaTheme="minorEastAsia" w:hAnsiTheme="minorHAnsi" w:cstheme="minorHAnsi"/>
        </w:rPr>
      </w:pPr>
      <w:r w:rsidRPr="00241827">
        <w:rPr>
          <w:rFonts w:asciiTheme="minorHAnsi" w:eastAsiaTheme="minorEastAsia" w:hAnsiTheme="minorHAnsi" w:cstheme="minorHAnsi"/>
          <w:b/>
          <w:bCs/>
        </w:rPr>
        <w:t>Example 4.15</w:t>
      </w:r>
      <w:r w:rsidRPr="00241827">
        <w:rPr>
          <w:rFonts w:asciiTheme="minorHAnsi" w:eastAsiaTheme="minorEastAsia" w:hAnsiTheme="minorHAnsi" w:cstheme="minorHAnsi"/>
        </w:rPr>
        <w:t xml:space="preserve"> Cybersettle.com </w:t>
      </w:r>
    </w:p>
    <w:p w14:paraId="587933CE" w14:textId="77777777" w:rsidR="002367E9" w:rsidRPr="00241827" w:rsidRDefault="002367E9" w:rsidP="00A67465">
      <w:pPr>
        <w:pStyle w:val="ListParagraph"/>
        <w:ind w:left="2160"/>
        <w:rPr>
          <w:rFonts w:asciiTheme="minorHAnsi" w:eastAsiaTheme="minorEastAsia" w:hAnsiTheme="minorHAnsi" w:cstheme="minorHAnsi"/>
        </w:rPr>
      </w:pPr>
    </w:p>
    <w:p w14:paraId="5569DF7B" w14:textId="715CEE4B" w:rsidR="00D27ABB" w:rsidRPr="00241827" w:rsidRDefault="00355A86" w:rsidP="00D0154F">
      <w:pPr>
        <w:pStyle w:val="Return-to-top"/>
        <w:rPr>
          <w:rStyle w:val="Hyperlink"/>
          <w:rFonts w:asciiTheme="minorHAnsi" w:hAnsiTheme="minorHAnsi" w:cstheme="minorHAnsi"/>
          <w:noProof w:val="0"/>
        </w:rPr>
      </w:pPr>
      <w:hyperlink w:anchor="_top" w:history="1">
        <w:r w:rsidR="002F5240" w:rsidRPr="00241827">
          <w:rPr>
            <w:rStyle w:val="Hyperlink"/>
            <w:rFonts w:asciiTheme="minorHAnsi" w:hAnsiTheme="minorHAnsi" w:cstheme="minorHAnsi"/>
            <w:noProof w:val="0"/>
          </w:rPr>
          <w:t>[return to top]</w:t>
        </w:r>
      </w:hyperlink>
    </w:p>
    <w:p w14:paraId="135C76F3" w14:textId="08779B11" w:rsidR="003F3315" w:rsidRPr="00FF2884" w:rsidRDefault="00E04A9C" w:rsidP="006B463F">
      <w:pPr>
        <w:pStyle w:val="Heading1"/>
        <w:rPr>
          <w:rFonts w:cstheme="minorHAnsi"/>
        </w:rPr>
      </w:pPr>
      <w:bookmarkStart w:id="29" w:name="_Toc42853187"/>
      <w:bookmarkStart w:id="30" w:name="_Toc42853357"/>
      <w:bookmarkStart w:id="31" w:name="_Toc43900141"/>
      <w:bookmarkStart w:id="32" w:name="_Toc62464921"/>
      <w:r w:rsidRPr="00FF2884">
        <w:rPr>
          <w:rFonts w:cstheme="minorHAnsi"/>
        </w:rPr>
        <w:t>Discussion Questions</w:t>
      </w:r>
      <w:bookmarkEnd w:id="29"/>
      <w:bookmarkEnd w:id="30"/>
      <w:bookmarkEnd w:id="31"/>
      <w:bookmarkEnd w:id="32"/>
    </w:p>
    <w:p w14:paraId="0B5966D3" w14:textId="408ABEEA" w:rsidR="00E04A9C" w:rsidRPr="00241827" w:rsidRDefault="21C5CFD5" w:rsidP="2112863F">
      <w:pPr>
        <w:rPr>
          <w:rFonts w:asciiTheme="minorHAnsi" w:hAnsiTheme="minorHAnsi" w:cstheme="minorHAnsi"/>
        </w:rPr>
      </w:pPr>
      <w:r w:rsidRPr="00241827">
        <w:rPr>
          <w:rFonts w:asciiTheme="minorHAnsi" w:hAnsiTheme="minorHAnsi" w:cstheme="minorHAnsi"/>
        </w:rPr>
        <w:t>You can assign t</w:t>
      </w:r>
      <w:r w:rsidR="2059B767" w:rsidRPr="00241827">
        <w:rPr>
          <w:rFonts w:asciiTheme="minorHAnsi" w:hAnsiTheme="minorHAnsi" w:cstheme="minorHAnsi"/>
        </w:rPr>
        <w:t>hese questions</w:t>
      </w:r>
      <w:r w:rsidR="044FC121" w:rsidRPr="00241827">
        <w:rPr>
          <w:rFonts w:asciiTheme="minorHAnsi" w:hAnsiTheme="minorHAnsi" w:cstheme="minorHAnsi"/>
        </w:rPr>
        <w:t xml:space="preserve"> several ways:</w:t>
      </w:r>
      <w:r w:rsidR="2059B767" w:rsidRPr="00241827">
        <w:rPr>
          <w:rFonts w:asciiTheme="minorHAnsi" w:hAnsiTheme="minorHAnsi" w:cstheme="minorHAnsi"/>
        </w:rPr>
        <w:t xml:space="preserve"> </w:t>
      </w:r>
      <w:r w:rsidR="762DD783" w:rsidRPr="00241827">
        <w:rPr>
          <w:rFonts w:asciiTheme="minorHAnsi" w:hAnsiTheme="minorHAnsi" w:cstheme="minorHAnsi"/>
        </w:rPr>
        <w:t xml:space="preserve">in a discussion forum in </w:t>
      </w:r>
      <w:r w:rsidRPr="00241827">
        <w:rPr>
          <w:rFonts w:asciiTheme="minorHAnsi" w:hAnsiTheme="minorHAnsi" w:cstheme="minorHAnsi"/>
        </w:rPr>
        <w:t xml:space="preserve">your </w:t>
      </w:r>
      <w:r w:rsidR="762DD783" w:rsidRPr="00241827">
        <w:rPr>
          <w:rFonts w:asciiTheme="minorHAnsi" w:hAnsiTheme="minorHAnsi" w:cstheme="minorHAnsi"/>
        </w:rPr>
        <w:t>LMS</w:t>
      </w:r>
      <w:r w:rsidRPr="00241827">
        <w:rPr>
          <w:rFonts w:asciiTheme="minorHAnsi" w:hAnsiTheme="minorHAnsi" w:cstheme="minorHAnsi"/>
        </w:rPr>
        <w:t xml:space="preserve">; as </w:t>
      </w:r>
      <w:r w:rsidR="7E31BEF2" w:rsidRPr="00241827">
        <w:rPr>
          <w:rFonts w:asciiTheme="minorHAnsi" w:hAnsiTheme="minorHAnsi" w:cstheme="minorHAnsi"/>
        </w:rPr>
        <w:t>whole-class discussions in person;</w:t>
      </w:r>
      <w:r w:rsidR="762DD783" w:rsidRPr="00241827">
        <w:rPr>
          <w:rFonts w:asciiTheme="minorHAnsi" w:hAnsiTheme="minorHAnsi" w:cstheme="minorHAnsi"/>
        </w:rPr>
        <w:t xml:space="preserve"> or </w:t>
      </w:r>
      <w:r w:rsidR="7E31BEF2" w:rsidRPr="00241827">
        <w:rPr>
          <w:rFonts w:asciiTheme="minorHAnsi" w:hAnsiTheme="minorHAnsi" w:cstheme="minorHAnsi"/>
        </w:rPr>
        <w:t xml:space="preserve">as a </w:t>
      </w:r>
      <w:r w:rsidR="762DD783" w:rsidRPr="00241827">
        <w:rPr>
          <w:rFonts w:asciiTheme="minorHAnsi" w:hAnsiTheme="minorHAnsi" w:cstheme="minorHAnsi"/>
        </w:rPr>
        <w:t>partner or group</w:t>
      </w:r>
      <w:r w:rsidR="7E31BEF2" w:rsidRPr="00241827">
        <w:rPr>
          <w:rFonts w:asciiTheme="minorHAnsi" w:hAnsiTheme="minorHAnsi" w:cstheme="minorHAnsi"/>
        </w:rPr>
        <w:t xml:space="preserve"> activity</w:t>
      </w:r>
      <w:r w:rsidR="3FBD561E" w:rsidRPr="00241827">
        <w:rPr>
          <w:rFonts w:asciiTheme="minorHAnsi" w:hAnsiTheme="minorHAnsi" w:cstheme="minorHAnsi"/>
        </w:rPr>
        <w:t xml:space="preserve"> </w:t>
      </w:r>
      <w:r w:rsidR="762DD783" w:rsidRPr="00241827">
        <w:rPr>
          <w:rFonts w:asciiTheme="minorHAnsi" w:hAnsiTheme="minorHAnsi" w:cstheme="minorHAnsi"/>
        </w:rPr>
        <w:t>in class.</w:t>
      </w:r>
      <w:r w:rsidR="06EB26AC" w:rsidRPr="00241827">
        <w:rPr>
          <w:rFonts w:asciiTheme="minorHAnsi" w:hAnsiTheme="minorHAnsi" w:cstheme="minorHAnsi"/>
        </w:rPr>
        <w:t xml:space="preserve"> </w:t>
      </w:r>
    </w:p>
    <w:p w14:paraId="25CADDE4" w14:textId="1A635E7E" w:rsidR="00254758" w:rsidRPr="00241827" w:rsidRDefault="005E5683" w:rsidP="003C29CA">
      <w:pPr>
        <w:pStyle w:val="ListParagraph"/>
        <w:numPr>
          <w:ilvl w:val="0"/>
          <w:numId w:val="14"/>
        </w:numPr>
        <w:ind w:left="720"/>
        <w:rPr>
          <w:rFonts w:asciiTheme="minorHAnsi" w:hAnsiTheme="minorHAnsi" w:cstheme="minorHAnsi"/>
          <w:b/>
          <w:bCs/>
        </w:rPr>
      </w:pPr>
      <w:r w:rsidRPr="00241827">
        <w:rPr>
          <w:rFonts w:asciiTheme="minorHAnsi" w:hAnsiTheme="minorHAnsi" w:cstheme="minorHAnsi"/>
          <w:b/>
          <w:bCs/>
        </w:rPr>
        <w:t xml:space="preserve">Discussion – </w:t>
      </w:r>
      <w:r w:rsidR="00254758" w:rsidRPr="007B46E3">
        <w:rPr>
          <w:rFonts w:asciiTheme="minorHAnsi" w:hAnsiTheme="minorHAnsi" w:cstheme="minorHAnsi"/>
          <w:b/>
          <w:bCs/>
        </w:rPr>
        <w:t>The Judiciary’s Role in American Government</w:t>
      </w:r>
      <w:r w:rsidR="00713C30" w:rsidRPr="007B46E3">
        <w:rPr>
          <w:rFonts w:asciiTheme="minorHAnsi" w:hAnsiTheme="minorHAnsi" w:cstheme="minorHAnsi"/>
          <w:b/>
          <w:bCs/>
        </w:rPr>
        <w:t xml:space="preserve"> (PPT Slides 5-21)</w:t>
      </w:r>
      <w:r w:rsidRPr="00241827">
        <w:rPr>
          <w:rFonts w:asciiTheme="minorHAnsi" w:hAnsiTheme="minorHAnsi" w:cstheme="minorHAnsi"/>
          <w:b/>
          <w:bCs/>
        </w:rPr>
        <w:t xml:space="preserve">. </w:t>
      </w:r>
      <w:r w:rsidRPr="00241827">
        <w:rPr>
          <w:rFonts w:asciiTheme="minorHAnsi" w:eastAsiaTheme="minorEastAsia" w:hAnsiTheme="minorHAnsi" w:cstheme="minorHAnsi"/>
          <w:b/>
        </w:rPr>
        <w:t>Duration</w:t>
      </w:r>
      <w:r w:rsidR="00713C30" w:rsidRPr="007B46E3">
        <w:rPr>
          <w:rFonts w:asciiTheme="minorHAnsi" w:hAnsiTheme="minorHAnsi" w:cstheme="minorHAnsi"/>
          <w:b/>
          <w:bCs/>
        </w:rPr>
        <w:t xml:space="preserve"> 20 Minutes</w:t>
      </w:r>
      <w:r w:rsidR="00B94C6C" w:rsidRPr="00241827">
        <w:rPr>
          <w:rFonts w:asciiTheme="minorHAnsi" w:hAnsiTheme="minorHAnsi" w:cstheme="minorHAnsi"/>
          <w:b/>
          <w:bCs/>
        </w:rPr>
        <w:t>.</w:t>
      </w:r>
    </w:p>
    <w:p w14:paraId="4AC2F4E6" w14:textId="77777777" w:rsidR="00B94C6C" w:rsidRPr="00241827" w:rsidRDefault="00B94C6C" w:rsidP="007B46E3">
      <w:pPr>
        <w:pStyle w:val="ListParagraph"/>
        <w:ind w:left="1080"/>
        <w:rPr>
          <w:rFonts w:asciiTheme="minorHAnsi" w:hAnsiTheme="minorHAnsi" w:cstheme="minorHAnsi"/>
          <w:b/>
          <w:bCs/>
        </w:rPr>
      </w:pPr>
    </w:p>
    <w:p w14:paraId="3C86D4D2" w14:textId="5BCE853E" w:rsidR="00E339ED" w:rsidRPr="00241827" w:rsidRDefault="008D5359" w:rsidP="003C29CA">
      <w:pPr>
        <w:pStyle w:val="ListParagraph"/>
        <w:numPr>
          <w:ilvl w:val="0"/>
          <w:numId w:val="15"/>
        </w:numPr>
        <w:jc w:val="both"/>
        <w:rPr>
          <w:rFonts w:asciiTheme="minorHAnsi" w:hAnsiTheme="minorHAnsi" w:cstheme="minorHAnsi"/>
          <w:b/>
          <w:iCs/>
        </w:rPr>
      </w:pPr>
      <w:r w:rsidRPr="00241827">
        <w:rPr>
          <w:rFonts w:asciiTheme="minorHAnsi" w:hAnsiTheme="minorHAnsi" w:cstheme="minorHAnsi"/>
          <w:b/>
          <w:iCs/>
        </w:rPr>
        <w:t xml:space="preserve">If a corporation is incorporated in Delaware, has its main office in New York and does business in California, but its president lives in Connecticut, in which state(s) can it be sued?  </w:t>
      </w:r>
    </w:p>
    <w:p w14:paraId="67D21C87" w14:textId="7D799645" w:rsidR="008D5359" w:rsidRPr="00241827" w:rsidRDefault="008D5359" w:rsidP="003C29CA">
      <w:pPr>
        <w:pStyle w:val="ListParagraph"/>
        <w:numPr>
          <w:ilvl w:val="1"/>
          <w:numId w:val="15"/>
        </w:numPr>
        <w:jc w:val="both"/>
        <w:rPr>
          <w:rFonts w:asciiTheme="minorHAnsi" w:hAnsiTheme="minorHAnsi" w:cstheme="minorHAnsi"/>
          <w:bCs/>
          <w:iCs/>
        </w:rPr>
      </w:pPr>
      <w:r w:rsidRPr="00241827">
        <w:rPr>
          <w:rFonts w:asciiTheme="minorHAnsi" w:hAnsiTheme="minorHAnsi" w:cstheme="minorHAnsi"/>
          <w:bCs/>
          <w:iCs/>
        </w:rPr>
        <w:t>Delaware, New York, and California—a corporation is subject to the jurisdiction of the courts in any state in which it is incorporated, in which it has its main office, or in which it does business.</w:t>
      </w:r>
    </w:p>
    <w:p w14:paraId="029D612E" w14:textId="77777777" w:rsidR="008D5359" w:rsidRPr="007B46E3" w:rsidRDefault="008D5359" w:rsidP="007B46E3">
      <w:pPr>
        <w:pStyle w:val="ListParagraph"/>
        <w:ind w:left="1080"/>
        <w:rPr>
          <w:rFonts w:asciiTheme="minorHAnsi" w:hAnsiTheme="minorHAnsi" w:cstheme="minorHAnsi"/>
          <w:b/>
          <w:bCs/>
        </w:rPr>
      </w:pPr>
    </w:p>
    <w:p w14:paraId="48FD5593" w14:textId="3E8B0624" w:rsidR="00E339ED" w:rsidRPr="00241827" w:rsidRDefault="008D5359" w:rsidP="003C29CA">
      <w:pPr>
        <w:pStyle w:val="ListParagraph"/>
        <w:numPr>
          <w:ilvl w:val="0"/>
          <w:numId w:val="15"/>
        </w:numPr>
        <w:jc w:val="both"/>
        <w:rPr>
          <w:rFonts w:asciiTheme="minorHAnsi" w:hAnsiTheme="minorHAnsi" w:cstheme="minorHAnsi"/>
          <w:b/>
          <w:iCs/>
        </w:rPr>
      </w:pPr>
      <w:r w:rsidRPr="00241827">
        <w:rPr>
          <w:rFonts w:asciiTheme="minorHAnsi" w:hAnsiTheme="minorHAnsi" w:cstheme="minorHAnsi"/>
          <w:b/>
          <w:iCs/>
        </w:rPr>
        <w:t xml:space="preserve">Why might a defendant prefer to be sued in one state rather than in another? </w:t>
      </w:r>
    </w:p>
    <w:p w14:paraId="6AA5D808" w14:textId="1B9F4A97" w:rsidR="008D5359" w:rsidRPr="00241827" w:rsidRDefault="008D5359" w:rsidP="003C29CA">
      <w:pPr>
        <w:pStyle w:val="ListParagraph"/>
        <w:numPr>
          <w:ilvl w:val="1"/>
          <w:numId w:val="15"/>
        </w:numPr>
        <w:jc w:val="both"/>
        <w:rPr>
          <w:rFonts w:asciiTheme="minorHAnsi" w:hAnsiTheme="minorHAnsi" w:cstheme="minorHAnsi"/>
          <w:bCs/>
          <w:iCs/>
        </w:rPr>
      </w:pPr>
      <w:r w:rsidRPr="00241827">
        <w:rPr>
          <w:rFonts w:asciiTheme="minorHAnsi" w:hAnsiTheme="minorHAnsi" w:cstheme="minorHAnsi"/>
          <w:bCs/>
          <w:iCs/>
        </w:rPr>
        <w:t>The law, and the circumstances in which the law is applied, vary from state to state. These factors might favor a particular defendant’s position in one state over another.</w:t>
      </w:r>
    </w:p>
    <w:p w14:paraId="775D9F32" w14:textId="77777777" w:rsidR="008D5359" w:rsidRPr="007B46E3" w:rsidRDefault="008D5359" w:rsidP="007B46E3">
      <w:pPr>
        <w:pStyle w:val="ListParagraph"/>
        <w:ind w:left="1080"/>
        <w:rPr>
          <w:rFonts w:asciiTheme="minorHAnsi" w:hAnsiTheme="minorHAnsi" w:cstheme="minorHAnsi"/>
          <w:b/>
          <w:bCs/>
        </w:rPr>
      </w:pPr>
    </w:p>
    <w:p w14:paraId="54AE09B4" w14:textId="6E640FB9" w:rsidR="00E339ED" w:rsidRPr="00241827" w:rsidRDefault="008D5359" w:rsidP="003C29CA">
      <w:pPr>
        <w:pStyle w:val="ListParagraph"/>
        <w:numPr>
          <w:ilvl w:val="0"/>
          <w:numId w:val="15"/>
        </w:numPr>
        <w:suppressLineNumbers/>
        <w:tabs>
          <w:tab w:val="left" w:pos="720"/>
        </w:tabs>
        <w:jc w:val="both"/>
        <w:rPr>
          <w:rFonts w:asciiTheme="minorHAnsi" w:hAnsiTheme="minorHAnsi" w:cstheme="minorHAnsi"/>
          <w:b/>
          <w:iCs/>
          <w:smallCaps/>
        </w:rPr>
      </w:pPr>
      <w:r w:rsidRPr="00241827">
        <w:rPr>
          <w:rFonts w:asciiTheme="minorHAnsi" w:hAnsiTheme="minorHAnsi" w:cstheme="minorHAnsi"/>
          <w:b/>
          <w:iCs/>
        </w:rPr>
        <w:t xml:space="preserve">When can a court exercise jurisdiction over a party whose only connection to the jurisdiction is via the Internet? </w:t>
      </w:r>
      <w:r w:rsidRPr="00241827">
        <w:rPr>
          <w:rFonts w:asciiTheme="minorHAnsi" w:hAnsiTheme="minorHAnsi" w:cstheme="minorHAnsi"/>
          <w:b/>
          <w:iCs/>
          <w:smallCaps/>
        </w:rPr>
        <w:t xml:space="preserve"> </w:t>
      </w:r>
    </w:p>
    <w:p w14:paraId="5DB12E68" w14:textId="462D58A2" w:rsidR="008D5359" w:rsidRPr="00241827" w:rsidRDefault="008D5359" w:rsidP="003C29CA">
      <w:pPr>
        <w:pStyle w:val="ListParagraph"/>
        <w:numPr>
          <w:ilvl w:val="1"/>
          <w:numId w:val="15"/>
        </w:numPr>
        <w:suppressLineNumbers/>
        <w:tabs>
          <w:tab w:val="left" w:pos="720"/>
        </w:tabs>
        <w:jc w:val="both"/>
        <w:rPr>
          <w:rFonts w:asciiTheme="minorHAnsi" w:hAnsiTheme="minorHAnsi" w:cstheme="minorHAnsi"/>
          <w:bCs/>
          <w:iCs/>
        </w:rPr>
      </w:pPr>
      <w:r w:rsidRPr="00241827">
        <w:rPr>
          <w:rFonts w:asciiTheme="minorHAnsi" w:hAnsiTheme="minorHAnsi" w:cstheme="minorHAnsi"/>
          <w:bCs/>
          <w:iCs/>
        </w:rPr>
        <w:t>One way to phrase the issue is when, under a set of circumstances, there are sufficient minimum contacts to give a court jurisdiction over a remote party. If the only contact is an ad on the Web originating from a remote location, the outcome to date has generally been that a court cannot exercise jurisdiction. Doing considerable business online, however, generally supports jurisdiction. The “hard” cases are those in which the contact is more than an ad but less than a lot of activity.</w:t>
      </w:r>
    </w:p>
    <w:p w14:paraId="714E45B0" w14:textId="77777777" w:rsidR="008D5359" w:rsidRPr="007B46E3" w:rsidRDefault="008D5359" w:rsidP="007B46E3">
      <w:pPr>
        <w:pStyle w:val="ListParagraph"/>
        <w:ind w:left="1080"/>
        <w:rPr>
          <w:rFonts w:asciiTheme="minorHAnsi" w:hAnsiTheme="minorHAnsi" w:cstheme="minorHAnsi"/>
          <w:b/>
          <w:bCs/>
        </w:rPr>
      </w:pPr>
    </w:p>
    <w:p w14:paraId="169416BE" w14:textId="14316ABC" w:rsidR="00E339ED" w:rsidRPr="00241827" w:rsidRDefault="008D5359" w:rsidP="003C29CA">
      <w:pPr>
        <w:pStyle w:val="ListParagraph"/>
        <w:numPr>
          <w:ilvl w:val="0"/>
          <w:numId w:val="15"/>
        </w:numPr>
        <w:jc w:val="both"/>
        <w:rPr>
          <w:rFonts w:asciiTheme="minorHAnsi" w:hAnsiTheme="minorHAnsi" w:cstheme="minorHAnsi"/>
          <w:b/>
          <w:iCs/>
        </w:rPr>
      </w:pPr>
      <w:r w:rsidRPr="00241827">
        <w:rPr>
          <w:rFonts w:asciiTheme="minorHAnsi" w:hAnsiTheme="minorHAnsi" w:cstheme="minorHAnsi"/>
          <w:b/>
          <w:iCs/>
          <w:color w:val="000000"/>
        </w:rPr>
        <w:t>Should a plaintiff be required to serve a defendant with a summons and a copy of a complaint more than once? Why</w:t>
      </w:r>
      <w:r w:rsidR="000E346E" w:rsidRPr="00241827">
        <w:rPr>
          <w:rFonts w:asciiTheme="minorHAnsi" w:hAnsiTheme="minorHAnsi" w:cstheme="minorHAnsi"/>
          <w:b/>
          <w:iCs/>
          <w:color w:val="000000"/>
        </w:rPr>
        <w:t>,</w:t>
      </w:r>
      <w:r w:rsidRPr="00241827">
        <w:rPr>
          <w:rFonts w:asciiTheme="minorHAnsi" w:hAnsiTheme="minorHAnsi" w:cstheme="minorHAnsi"/>
          <w:b/>
          <w:iCs/>
          <w:color w:val="000000"/>
        </w:rPr>
        <w:t xml:space="preserve"> or why not</w:t>
      </w:r>
      <w:r w:rsidRPr="00241827">
        <w:rPr>
          <w:rFonts w:asciiTheme="minorHAnsi" w:hAnsiTheme="minorHAnsi" w:cstheme="minorHAnsi"/>
          <w:b/>
          <w:iCs/>
        </w:rPr>
        <w:t xml:space="preserve">? </w:t>
      </w:r>
    </w:p>
    <w:p w14:paraId="62D45F15" w14:textId="74A18A0A" w:rsidR="008D5359" w:rsidRPr="007B46E3" w:rsidRDefault="008D5359" w:rsidP="003C29CA">
      <w:pPr>
        <w:pStyle w:val="ListParagraph"/>
        <w:numPr>
          <w:ilvl w:val="1"/>
          <w:numId w:val="15"/>
        </w:numPr>
        <w:jc w:val="both"/>
        <w:rPr>
          <w:rFonts w:asciiTheme="minorHAnsi" w:hAnsiTheme="minorHAnsi" w:cstheme="minorHAnsi"/>
          <w:bCs/>
          <w:iCs/>
        </w:rPr>
      </w:pPr>
      <w:r w:rsidRPr="00241827">
        <w:rPr>
          <w:rFonts w:asciiTheme="minorHAnsi" w:hAnsiTheme="minorHAnsi" w:cstheme="minorHAnsi"/>
          <w:bCs/>
          <w:iCs/>
          <w:color w:val="000000"/>
        </w:rPr>
        <w:t>More than one service is not more likely to receive a re</w:t>
      </w:r>
      <w:r w:rsidRPr="00241827">
        <w:rPr>
          <w:rFonts w:asciiTheme="minorHAnsi" w:hAnsiTheme="minorHAnsi" w:cstheme="minorHAnsi"/>
          <w:bCs/>
          <w:iCs/>
          <w:color w:val="000000"/>
        </w:rPr>
        <w:softHyphen/>
        <w:t>sponse. Besides, it would be unfair to the plaintiff to require more than one service. For example, a plaintiff who has provided evidence that a person authorized to receive mail on behalf of a corporation in fact received an item that was mailed to an officer of the corporation should not be held responsible for any failure on the part of the corporate defendant to effectively distribute that mail. If a mailed summons actually reached the individual to be served, would that be sufficient to establish valid service, even if the summons was not addressed correctly or was signed for by someone who did not have the authority to do so? Probably. If a plaintiff can provide evidence that a corporate officer or an agent for service of process actually received a summons, this would likely be sufficient to establish that the plaintiff substantially effected service.</w:t>
      </w:r>
    </w:p>
    <w:p w14:paraId="7439995E" w14:textId="77777777" w:rsidR="00B94C6C" w:rsidRPr="00241827" w:rsidRDefault="00B94C6C" w:rsidP="007B46E3">
      <w:pPr>
        <w:pStyle w:val="ListParagraph"/>
        <w:ind w:left="2160"/>
        <w:jc w:val="both"/>
        <w:rPr>
          <w:rFonts w:asciiTheme="minorHAnsi" w:hAnsiTheme="minorHAnsi" w:cstheme="minorHAnsi"/>
          <w:bCs/>
          <w:iCs/>
        </w:rPr>
      </w:pPr>
    </w:p>
    <w:p w14:paraId="26BF265A" w14:textId="502CD010" w:rsidR="00E339ED" w:rsidRPr="00241827" w:rsidRDefault="008D5359" w:rsidP="003C29CA">
      <w:pPr>
        <w:pStyle w:val="ListParagraph"/>
        <w:numPr>
          <w:ilvl w:val="0"/>
          <w:numId w:val="15"/>
        </w:numPr>
        <w:jc w:val="both"/>
        <w:rPr>
          <w:rFonts w:asciiTheme="minorHAnsi" w:hAnsiTheme="minorHAnsi" w:cstheme="minorHAnsi"/>
          <w:b/>
          <w:iCs/>
        </w:rPr>
      </w:pPr>
      <w:r w:rsidRPr="00241827">
        <w:rPr>
          <w:rFonts w:asciiTheme="minorHAnsi" w:hAnsiTheme="minorHAnsi" w:cstheme="minorHAnsi"/>
          <w:b/>
          <w:iCs/>
        </w:rPr>
        <w:t xml:space="preserve">What are the advantages of effecting service of process via e-mail? </w:t>
      </w:r>
    </w:p>
    <w:p w14:paraId="302C3785" w14:textId="1B144042" w:rsidR="00E339ED" w:rsidRPr="007B46E3" w:rsidRDefault="008D5359" w:rsidP="003C29CA">
      <w:pPr>
        <w:pStyle w:val="ListParagraph"/>
        <w:numPr>
          <w:ilvl w:val="1"/>
          <w:numId w:val="15"/>
        </w:numPr>
        <w:jc w:val="both"/>
        <w:rPr>
          <w:rFonts w:asciiTheme="minorHAnsi" w:hAnsiTheme="minorHAnsi" w:cstheme="minorHAnsi"/>
          <w:bCs/>
          <w:iCs/>
        </w:rPr>
      </w:pPr>
      <w:r w:rsidRPr="00241827">
        <w:rPr>
          <w:rFonts w:asciiTheme="minorHAnsi" w:hAnsiTheme="minorHAnsi" w:cstheme="minorHAnsi"/>
          <w:bCs/>
          <w:iCs/>
        </w:rPr>
        <w:t>The chief advantages are lower cost and faster process. Any businessperson who is involved in litigation will benefit</w:t>
      </w:r>
      <w:r w:rsidR="008C00D6" w:rsidRPr="00241827">
        <w:rPr>
          <w:rFonts w:asciiTheme="minorHAnsi" w:hAnsiTheme="minorHAnsi" w:cstheme="minorHAnsi"/>
          <w:bCs/>
          <w:iCs/>
        </w:rPr>
        <w:t>—</w:t>
      </w:r>
      <w:r w:rsidRPr="00241827">
        <w:rPr>
          <w:rFonts w:asciiTheme="minorHAnsi" w:hAnsiTheme="minorHAnsi" w:cstheme="minorHAnsi"/>
          <w:bCs/>
          <w:iCs/>
        </w:rPr>
        <w:t>through lower legal costs</w:t>
      </w:r>
      <w:r w:rsidR="008C00D6" w:rsidRPr="00241827">
        <w:rPr>
          <w:rFonts w:asciiTheme="minorHAnsi" w:hAnsiTheme="minorHAnsi" w:cstheme="minorHAnsi"/>
          <w:bCs/>
          <w:iCs/>
        </w:rPr>
        <w:t>—</w:t>
      </w:r>
      <w:r w:rsidRPr="00241827">
        <w:rPr>
          <w:rFonts w:asciiTheme="minorHAnsi" w:hAnsiTheme="minorHAnsi" w:cstheme="minorHAnsi"/>
          <w:bCs/>
          <w:iCs/>
        </w:rPr>
        <w:t xml:space="preserve">by </w:t>
      </w:r>
      <w:r w:rsidR="008C00D6" w:rsidRPr="00241827">
        <w:rPr>
          <w:rFonts w:asciiTheme="minorHAnsi" w:hAnsiTheme="minorHAnsi" w:cstheme="minorHAnsi"/>
          <w:bCs/>
          <w:iCs/>
        </w:rPr>
        <w:t xml:space="preserve">saving </w:t>
      </w:r>
      <w:r w:rsidRPr="00241827">
        <w:rPr>
          <w:rFonts w:asciiTheme="minorHAnsi" w:hAnsiTheme="minorHAnsi" w:cstheme="minorHAnsi"/>
          <w:bCs/>
          <w:iCs/>
        </w:rPr>
        <w:t xml:space="preserve">time and cost resulting from service by e-mail. The legal profession, the court systems, and other plaintiffs will also realize the cost-saving advantages of effecting </w:t>
      </w:r>
      <w:r w:rsidR="008C00D6" w:rsidRPr="00241827">
        <w:rPr>
          <w:rFonts w:asciiTheme="minorHAnsi" w:hAnsiTheme="minorHAnsi" w:cstheme="minorHAnsi"/>
          <w:bCs/>
          <w:iCs/>
        </w:rPr>
        <w:t xml:space="preserve">processing </w:t>
      </w:r>
      <w:r w:rsidRPr="00241827">
        <w:rPr>
          <w:rFonts w:asciiTheme="minorHAnsi" w:hAnsiTheme="minorHAnsi" w:cstheme="minorHAnsi"/>
          <w:bCs/>
          <w:iCs/>
        </w:rPr>
        <w:t>service</w:t>
      </w:r>
      <w:r w:rsidR="008C00D6" w:rsidRPr="00241827">
        <w:rPr>
          <w:rFonts w:asciiTheme="minorHAnsi" w:hAnsiTheme="minorHAnsi" w:cstheme="minorHAnsi"/>
          <w:bCs/>
          <w:iCs/>
        </w:rPr>
        <w:t xml:space="preserve">s </w:t>
      </w:r>
      <w:r w:rsidRPr="00241827">
        <w:rPr>
          <w:rFonts w:asciiTheme="minorHAnsi" w:hAnsiTheme="minorHAnsi" w:cstheme="minorHAnsi"/>
          <w:bCs/>
          <w:iCs/>
        </w:rPr>
        <w:t>over the Internet.</w:t>
      </w:r>
      <w:r w:rsidRPr="00241827">
        <w:rPr>
          <w:rFonts w:asciiTheme="minorHAnsi" w:hAnsiTheme="minorHAnsi" w:cstheme="minorHAnsi"/>
          <w:bCs/>
          <w:iCs/>
          <w:color w:val="000000"/>
        </w:rPr>
        <w:t xml:space="preserve"> Federal Rules of Civil Procedure permit service by e-mail in certain circumstances, but generally, a party will have to obtain a court’s permission.</w:t>
      </w:r>
    </w:p>
    <w:p w14:paraId="5DE8BAAD" w14:textId="77777777" w:rsidR="00B94C6C" w:rsidRPr="00241827" w:rsidRDefault="00B94C6C" w:rsidP="007B46E3">
      <w:pPr>
        <w:pStyle w:val="ListParagraph"/>
        <w:ind w:left="2160"/>
        <w:jc w:val="both"/>
        <w:rPr>
          <w:rFonts w:asciiTheme="minorHAnsi" w:hAnsiTheme="minorHAnsi" w:cstheme="minorHAnsi"/>
          <w:bCs/>
          <w:iCs/>
        </w:rPr>
      </w:pPr>
    </w:p>
    <w:p w14:paraId="583B1D66" w14:textId="43D1E414" w:rsidR="00E339ED" w:rsidRPr="00241827" w:rsidRDefault="005E5683" w:rsidP="003C29CA">
      <w:pPr>
        <w:pStyle w:val="ListParagraph"/>
        <w:numPr>
          <w:ilvl w:val="0"/>
          <w:numId w:val="14"/>
        </w:numPr>
        <w:ind w:left="720"/>
        <w:rPr>
          <w:rFonts w:asciiTheme="minorHAnsi" w:hAnsiTheme="minorHAnsi" w:cstheme="minorHAnsi"/>
          <w:b/>
          <w:bCs/>
        </w:rPr>
      </w:pPr>
      <w:r w:rsidRPr="00FF2884">
        <w:rPr>
          <w:rFonts w:asciiTheme="minorHAnsi" w:hAnsiTheme="minorHAnsi" w:cstheme="minorHAnsi"/>
          <w:b/>
          <w:bCs/>
        </w:rPr>
        <w:t xml:space="preserve">Discussion – </w:t>
      </w:r>
      <w:r w:rsidR="00E339ED" w:rsidRPr="007B46E3">
        <w:rPr>
          <w:rFonts w:asciiTheme="minorHAnsi" w:hAnsiTheme="minorHAnsi" w:cstheme="minorHAnsi"/>
          <w:b/>
          <w:bCs/>
        </w:rPr>
        <w:t xml:space="preserve">The State and Federal Court Systems </w:t>
      </w:r>
      <w:r w:rsidR="00713C30" w:rsidRPr="007B46E3">
        <w:rPr>
          <w:rFonts w:asciiTheme="minorHAnsi" w:hAnsiTheme="minorHAnsi" w:cstheme="minorHAnsi"/>
          <w:b/>
          <w:bCs/>
        </w:rPr>
        <w:t>(PPT Slides 21-38)</w:t>
      </w:r>
      <w:r w:rsidRPr="00241827">
        <w:rPr>
          <w:rFonts w:asciiTheme="minorHAnsi" w:hAnsiTheme="minorHAnsi" w:cstheme="minorHAnsi"/>
          <w:b/>
          <w:bCs/>
        </w:rPr>
        <w:t xml:space="preserve">. </w:t>
      </w:r>
      <w:r w:rsidRPr="00241827">
        <w:rPr>
          <w:rFonts w:asciiTheme="minorHAnsi" w:eastAsiaTheme="minorEastAsia" w:hAnsiTheme="minorHAnsi" w:cstheme="minorHAnsi"/>
          <w:b/>
        </w:rPr>
        <w:t>Duration</w:t>
      </w:r>
      <w:r w:rsidR="00713C30" w:rsidRPr="007B46E3">
        <w:rPr>
          <w:rFonts w:asciiTheme="minorHAnsi" w:hAnsiTheme="minorHAnsi" w:cstheme="minorHAnsi"/>
          <w:b/>
          <w:bCs/>
        </w:rPr>
        <w:t xml:space="preserve"> 15 Minutes</w:t>
      </w:r>
      <w:r w:rsidRPr="00241827">
        <w:rPr>
          <w:rFonts w:asciiTheme="minorHAnsi" w:hAnsiTheme="minorHAnsi" w:cstheme="minorHAnsi"/>
          <w:b/>
          <w:bCs/>
        </w:rPr>
        <w:t>.</w:t>
      </w:r>
    </w:p>
    <w:p w14:paraId="5209C3C5" w14:textId="77777777" w:rsidR="00B94C6C" w:rsidRPr="007B46E3" w:rsidRDefault="00B94C6C" w:rsidP="007B46E3">
      <w:pPr>
        <w:pStyle w:val="ListParagraph"/>
        <w:ind w:left="1080"/>
        <w:rPr>
          <w:rFonts w:asciiTheme="minorHAnsi" w:hAnsiTheme="minorHAnsi" w:cstheme="minorHAnsi"/>
          <w:b/>
          <w:bCs/>
        </w:rPr>
      </w:pPr>
    </w:p>
    <w:p w14:paraId="087A6F04" w14:textId="13403BAF" w:rsidR="00E339ED" w:rsidRPr="00241827" w:rsidRDefault="008D5359" w:rsidP="003C29CA">
      <w:pPr>
        <w:pStyle w:val="ListParagraph"/>
        <w:numPr>
          <w:ilvl w:val="0"/>
          <w:numId w:val="16"/>
        </w:numPr>
        <w:jc w:val="both"/>
        <w:rPr>
          <w:rFonts w:asciiTheme="minorHAnsi" w:hAnsiTheme="minorHAnsi" w:cstheme="minorHAnsi"/>
          <w:b/>
          <w:iCs/>
        </w:rPr>
      </w:pPr>
      <w:r w:rsidRPr="00241827">
        <w:rPr>
          <w:rFonts w:asciiTheme="minorHAnsi" w:hAnsiTheme="minorHAnsi" w:cstheme="minorHAnsi"/>
          <w:b/>
          <w:iCs/>
        </w:rPr>
        <w:t xml:space="preserve">When may a federal court hear a case? </w:t>
      </w:r>
    </w:p>
    <w:p w14:paraId="28F80991" w14:textId="6627AFF3" w:rsidR="008D5359" w:rsidRPr="00241827" w:rsidRDefault="008D5359" w:rsidP="003C29CA">
      <w:pPr>
        <w:pStyle w:val="ListParagraph"/>
        <w:numPr>
          <w:ilvl w:val="2"/>
          <w:numId w:val="13"/>
        </w:numPr>
        <w:jc w:val="both"/>
        <w:rPr>
          <w:rFonts w:asciiTheme="minorHAnsi" w:hAnsiTheme="minorHAnsi" w:cstheme="minorHAnsi"/>
          <w:bCs/>
          <w:iCs/>
        </w:rPr>
      </w:pPr>
      <w:r w:rsidRPr="00241827">
        <w:rPr>
          <w:rFonts w:asciiTheme="minorHAnsi" w:hAnsiTheme="minorHAnsi" w:cstheme="minorHAnsi"/>
          <w:bCs/>
          <w:iCs/>
        </w:rPr>
        <w:t xml:space="preserve">Federal courts have jurisdiction in cases in which federal questions arise, in cases in which there is diversity of citizenship, and in some other cases. When a suit involves a question arising under the Constitution, a treaty, or a federal law, a federal question arises. When a suit involves citizens of different states, a foreign country and an American citizen, or a foreign citizen and an American citizen, diversity of citizenship exists. In diversity suits, there is an additional requirement—the amount in controversy must be more than $75,000. Federal courts have exclusive jurisdiction in cases involving federal crimes, bankruptcy, patents, and copyrights; </w:t>
      </w:r>
      <w:r w:rsidR="008C00D6" w:rsidRPr="00241827">
        <w:rPr>
          <w:rFonts w:asciiTheme="minorHAnsi" w:hAnsiTheme="minorHAnsi" w:cstheme="minorHAnsi"/>
          <w:bCs/>
          <w:iCs/>
        </w:rPr>
        <w:t xml:space="preserve">they also have jurisdiction </w:t>
      </w:r>
      <w:r w:rsidRPr="00241827">
        <w:rPr>
          <w:rFonts w:asciiTheme="minorHAnsi" w:hAnsiTheme="minorHAnsi" w:cstheme="minorHAnsi"/>
          <w:bCs/>
          <w:iCs/>
        </w:rPr>
        <w:t>in suits against the United States</w:t>
      </w:r>
      <w:r w:rsidR="008C00D6" w:rsidRPr="00241827">
        <w:rPr>
          <w:rFonts w:asciiTheme="minorHAnsi" w:hAnsiTheme="minorHAnsi" w:cstheme="minorHAnsi"/>
          <w:bCs/>
          <w:iCs/>
        </w:rPr>
        <w:t>,</w:t>
      </w:r>
      <w:r w:rsidRPr="00241827">
        <w:rPr>
          <w:rFonts w:asciiTheme="minorHAnsi" w:hAnsiTheme="minorHAnsi" w:cstheme="minorHAnsi"/>
          <w:bCs/>
          <w:iCs/>
        </w:rPr>
        <w:t xml:space="preserve"> and in some areas of admiralty law. </w:t>
      </w:r>
    </w:p>
    <w:p w14:paraId="4E93D59E" w14:textId="77777777" w:rsidR="008D5359" w:rsidRPr="00241827" w:rsidRDefault="008D5359" w:rsidP="007B46E3">
      <w:pPr>
        <w:pStyle w:val="ListParagraph"/>
        <w:ind w:left="1080"/>
        <w:rPr>
          <w:rFonts w:asciiTheme="minorHAnsi" w:hAnsiTheme="minorHAnsi" w:cstheme="minorHAnsi"/>
          <w:bCs/>
          <w:iCs/>
        </w:rPr>
      </w:pPr>
    </w:p>
    <w:p w14:paraId="12477463" w14:textId="4576536C" w:rsidR="00E339ED" w:rsidRPr="00241827" w:rsidRDefault="008D5359" w:rsidP="003C29CA">
      <w:pPr>
        <w:pStyle w:val="ListParagraph"/>
        <w:numPr>
          <w:ilvl w:val="0"/>
          <w:numId w:val="16"/>
        </w:numPr>
        <w:jc w:val="both"/>
        <w:rPr>
          <w:rFonts w:asciiTheme="minorHAnsi" w:hAnsiTheme="minorHAnsi" w:cstheme="minorHAnsi"/>
          <w:b/>
          <w:iCs/>
        </w:rPr>
      </w:pPr>
      <w:r w:rsidRPr="00241827">
        <w:rPr>
          <w:rFonts w:asciiTheme="minorHAnsi" w:hAnsiTheme="minorHAnsi" w:cstheme="minorHAnsi"/>
          <w:b/>
          <w:iCs/>
        </w:rPr>
        <w:t xml:space="preserve">What are the advantages of discovery? </w:t>
      </w:r>
    </w:p>
    <w:p w14:paraId="1876F55A" w14:textId="2D93E416" w:rsidR="008D5359" w:rsidRPr="00241827" w:rsidRDefault="008D5359" w:rsidP="003C29CA">
      <w:pPr>
        <w:pStyle w:val="ListParagraph"/>
        <w:numPr>
          <w:ilvl w:val="0"/>
          <w:numId w:val="17"/>
        </w:numPr>
        <w:jc w:val="both"/>
        <w:rPr>
          <w:rFonts w:asciiTheme="minorHAnsi" w:hAnsiTheme="minorHAnsi" w:cstheme="minorHAnsi"/>
          <w:bCs/>
          <w:iCs/>
        </w:rPr>
      </w:pPr>
      <w:r w:rsidRPr="00241827">
        <w:rPr>
          <w:rFonts w:asciiTheme="minorHAnsi" w:hAnsiTheme="minorHAnsi" w:cstheme="minorHAnsi"/>
          <w:bCs/>
          <w:iCs/>
        </w:rPr>
        <w:t>Discovery saves time by preserving evidence, narrowing the issues, preventing surprises at trial, and avoiding a trial altogether in some cases. A trial might also be avoided if no facts are in dispute</w:t>
      </w:r>
      <w:r w:rsidR="008C00D6" w:rsidRPr="00241827">
        <w:rPr>
          <w:rFonts w:asciiTheme="minorHAnsi" w:hAnsiTheme="minorHAnsi" w:cstheme="minorHAnsi"/>
          <w:bCs/>
          <w:iCs/>
        </w:rPr>
        <w:t>,</w:t>
      </w:r>
      <w:r w:rsidRPr="00241827">
        <w:rPr>
          <w:rFonts w:asciiTheme="minorHAnsi" w:hAnsiTheme="minorHAnsi" w:cstheme="minorHAnsi"/>
          <w:bCs/>
          <w:iCs/>
        </w:rPr>
        <w:t xml:space="preserve"> and only questions of law are at issue. Either party then files a motion for summary judgment.</w:t>
      </w:r>
    </w:p>
    <w:p w14:paraId="26AF4734" w14:textId="77777777" w:rsidR="008D5359" w:rsidRPr="00241827" w:rsidRDefault="008D5359" w:rsidP="007B46E3">
      <w:pPr>
        <w:pStyle w:val="ListParagraph"/>
        <w:ind w:left="1080"/>
        <w:rPr>
          <w:rFonts w:asciiTheme="minorHAnsi" w:hAnsiTheme="minorHAnsi" w:cstheme="minorHAnsi"/>
          <w:bCs/>
          <w:iCs/>
        </w:rPr>
      </w:pPr>
    </w:p>
    <w:p w14:paraId="3D73CDCF" w14:textId="2D0D8B10" w:rsidR="00E339ED" w:rsidRPr="00241827" w:rsidRDefault="008D5359" w:rsidP="003C29CA">
      <w:pPr>
        <w:pStyle w:val="ListParagraph"/>
        <w:numPr>
          <w:ilvl w:val="0"/>
          <w:numId w:val="16"/>
        </w:numPr>
        <w:jc w:val="both"/>
        <w:rPr>
          <w:rFonts w:asciiTheme="minorHAnsi" w:hAnsiTheme="minorHAnsi" w:cstheme="minorHAnsi"/>
          <w:b/>
          <w:iCs/>
        </w:rPr>
      </w:pPr>
      <w:r w:rsidRPr="00241827">
        <w:rPr>
          <w:rFonts w:asciiTheme="minorHAnsi" w:hAnsiTheme="minorHAnsi" w:cstheme="minorHAnsi"/>
          <w:b/>
          <w:iCs/>
        </w:rPr>
        <w:t xml:space="preserve">After a trial, a court issues a judgment that includes a grant of relief for the plaintiff, but the relief is not as much as the plaintiff wanted. Neither the plaintiff nor the defendant is satisfied with this result. Who can appeal to a higher court? </w:t>
      </w:r>
    </w:p>
    <w:p w14:paraId="61AE85AE" w14:textId="5AA18DE2" w:rsidR="00E339ED" w:rsidRPr="00241827" w:rsidRDefault="008D5359" w:rsidP="003C29CA">
      <w:pPr>
        <w:pStyle w:val="ListParagraph"/>
        <w:numPr>
          <w:ilvl w:val="0"/>
          <w:numId w:val="18"/>
        </w:numPr>
        <w:jc w:val="both"/>
        <w:rPr>
          <w:rFonts w:asciiTheme="minorHAnsi" w:hAnsiTheme="minorHAnsi" w:cstheme="minorHAnsi"/>
          <w:bCs/>
          <w:iCs/>
        </w:rPr>
      </w:pPr>
      <w:r w:rsidRPr="00241827">
        <w:rPr>
          <w:rFonts w:asciiTheme="minorHAnsi" w:hAnsiTheme="minorHAnsi" w:cstheme="minorHAnsi"/>
          <w:bCs/>
          <w:iCs/>
        </w:rPr>
        <w:t>Either a plaintiff or a defendant, or both, can appeal a judgment to a higher court. An appellate court can affirm, reverse, or remand a case, or take any of these actions in combination. To appeal successfully, it is best to appeal on the basis of an error of law, because appellate courts do not usually reverse on findings of fact.</w:t>
      </w:r>
    </w:p>
    <w:p w14:paraId="19469D2B" w14:textId="3F38A149" w:rsidR="00254758" w:rsidRPr="00241827" w:rsidRDefault="00254758" w:rsidP="007B46E3">
      <w:pPr>
        <w:pStyle w:val="ListParagraph"/>
        <w:ind w:left="1440"/>
        <w:jc w:val="both"/>
        <w:rPr>
          <w:rFonts w:asciiTheme="minorHAnsi" w:hAnsiTheme="minorHAnsi" w:cstheme="minorHAnsi"/>
          <w:b/>
          <w:iCs/>
        </w:rPr>
      </w:pPr>
    </w:p>
    <w:p w14:paraId="779085D3" w14:textId="62611DEB" w:rsidR="00E339ED" w:rsidRPr="00241827" w:rsidRDefault="005E5683" w:rsidP="003C29CA">
      <w:pPr>
        <w:pStyle w:val="ListParagraph"/>
        <w:numPr>
          <w:ilvl w:val="0"/>
          <w:numId w:val="14"/>
        </w:numPr>
        <w:ind w:left="720"/>
        <w:rPr>
          <w:rFonts w:asciiTheme="minorHAnsi" w:hAnsiTheme="minorHAnsi" w:cstheme="minorHAnsi"/>
          <w:b/>
          <w:bCs/>
        </w:rPr>
      </w:pPr>
      <w:r w:rsidRPr="00FF2884">
        <w:rPr>
          <w:rFonts w:asciiTheme="minorHAnsi" w:hAnsiTheme="minorHAnsi" w:cstheme="minorHAnsi"/>
          <w:b/>
          <w:bCs/>
        </w:rPr>
        <w:t xml:space="preserve">Discussion – </w:t>
      </w:r>
      <w:r w:rsidR="00E339ED" w:rsidRPr="007B46E3">
        <w:rPr>
          <w:rFonts w:asciiTheme="minorHAnsi" w:hAnsiTheme="minorHAnsi" w:cstheme="minorHAnsi"/>
          <w:b/>
          <w:bCs/>
        </w:rPr>
        <w:t xml:space="preserve">Courts Online </w:t>
      </w:r>
      <w:r w:rsidR="00713C30" w:rsidRPr="007B46E3">
        <w:rPr>
          <w:rFonts w:asciiTheme="minorHAnsi" w:hAnsiTheme="minorHAnsi" w:cstheme="minorHAnsi"/>
          <w:b/>
          <w:bCs/>
        </w:rPr>
        <w:t>(PPT Slides 39-40)</w:t>
      </w:r>
      <w:r w:rsidRPr="00241827">
        <w:rPr>
          <w:rFonts w:asciiTheme="minorHAnsi" w:hAnsiTheme="minorHAnsi" w:cstheme="minorHAnsi"/>
          <w:b/>
          <w:bCs/>
        </w:rPr>
        <w:t xml:space="preserve">. </w:t>
      </w:r>
      <w:r w:rsidRPr="00241827">
        <w:rPr>
          <w:rFonts w:asciiTheme="minorHAnsi" w:eastAsiaTheme="minorEastAsia" w:hAnsiTheme="minorHAnsi" w:cstheme="minorHAnsi"/>
          <w:b/>
        </w:rPr>
        <w:t>Duration</w:t>
      </w:r>
      <w:r w:rsidR="00713C30" w:rsidRPr="007B46E3">
        <w:rPr>
          <w:rFonts w:asciiTheme="minorHAnsi" w:hAnsiTheme="minorHAnsi" w:cstheme="minorHAnsi"/>
          <w:b/>
          <w:bCs/>
        </w:rPr>
        <w:t xml:space="preserve"> 5 Minutes</w:t>
      </w:r>
      <w:r w:rsidRPr="00241827">
        <w:rPr>
          <w:rFonts w:asciiTheme="minorHAnsi" w:hAnsiTheme="minorHAnsi" w:cstheme="minorHAnsi"/>
          <w:b/>
          <w:bCs/>
        </w:rPr>
        <w:t>.</w:t>
      </w:r>
    </w:p>
    <w:p w14:paraId="1C963D1B" w14:textId="77777777" w:rsidR="00B94C6C" w:rsidRPr="007B46E3" w:rsidRDefault="00B94C6C" w:rsidP="007B46E3">
      <w:pPr>
        <w:pStyle w:val="ListParagraph"/>
        <w:ind w:left="1080"/>
        <w:rPr>
          <w:rFonts w:asciiTheme="minorHAnsi" w:hAnsiTheme="minorHAnsi" w:cstheme="minorHAnsi"/>
          <w:b/>
          <w:bCs/>
        </w:rPr>
      </w:pPr>
    </w:p>
    <w:p w14:paraId="2E78C9CF" w14:textId="42C59CD5" w:rsidR="00254758" w:rsidRPr="00241827" w:rsidRDefault="00E339ED" w:rsidP="003C29CA">
      <w:pPr>
        <w:pStyle w:val="ListParagraph"/>
        <w:numPr>
          <w:ilvl w:val="0"/>
          <w:numId w:val="19"/>
        </w:numPr>
        <w:jc w:val="both"/>
        <w:rPr>
          <w:rFonts w:asciiTheme="minorHAnsi" w:hAnsiTheme="minorHAnsi" w:cstheme="minorHAnsi"/>
          <w:b/>
          <w:iCs/>
        </w:rPr>
      </w:pPr>
      <w:r w:rsidRPr="00241827">
        <w:rPr>
          <w:rFonts w:asciiTheme="minorHAnsi" w:hAnsiTheme="minorHAnsi" w:cstheme="minorHAnsi"/>
          <w:b/>
          <w:iCs/>
        </w:rPr>
        <w:t xml:space="preserve">What is a court’s docket? Does the Supreme Court post opinions online?  </w:t>
      </w:r>
    </w:p>
    <w:p w14:paraId="26FD858A" w14:textId="0A409BDA" w:rsidR="00E339ED" w:rsidRPr="007B46E3" w:rsidRDefault="00E339ED" w:rsidP="003C29CA">
      <w:pPr>
        <w:pStyle w:val="ListParagraph"/>
        <w:numPr>
          <w:ilvl w:val="0"/>
          <w:numId w:val="20"/>
        </w:numPr>
        <w:jc w:val="both"/>
        <w:rPr>
          <w:rFonts w:asciiTheme="minorHAnsi" w:hAnsiTheme="minorHAnsi" w:cstheme="minorHAnsi"/>
          <w:b/>
          <w:iCs/>
        </w:rPr>
      </w:pPr>
      <w:r w:rsidRPr="00241827">
        <w:rPr>
          <w:rFonts w:asciiTheme="minorHAnsi" w:hAnsiTheme="minorHAnsi" w:cstheme="minorHAnsi"/>
          <w:bCs/>
          <w:iCs/>
        </w:rPr>
        <w:t xml:space="preserve">The United States Supreme Court has an official website and publishes its opinions there immediately after they are announced to the public. In fact, even decisions that are designated as “unpublished” opinions by the appellate courts are usually published (posted) online. </w:t>
      </w:r>
    </w:p>
    <w:p w14:paraId="6BA7B5D6" w14:textId="77777777" w:rsidR="00B94C6C" w:rsidRPr="00241827" w:rsidRDefault="00B94C6C" w:rsidP="007B46E3">
      <w:pPr>
        <w:pStyle w:val="ListParagraph"/>
        <w:ind w:left="2340"/>
        <w:jc w:val="both"/>
        <w:rPr>
          <w:rFonts w:asciiTheme="minorHAnsi" w:hAnsiTheme="minorHAnsi" w:cstheme="minorHAnsi"/>
          <w:b/>
          <w:iCs/>
        </w:rPr>
      </w:pPr>
    </w:p>
    <w:p w14:paraId="779C0D1C" w14:textId="55BEF972" w:rsidR="00E339ED" w:rsidRPr="00241827" w:rsidRDefault="005E5683" w:rsidP="003C29CA">
      <w:pPr>
        <w:pStyle w:val="ListParagraph"/>
        <w:numPr>
          <w:ilvl w:val="0"/>
          <w:numId w:val="14"/>
        </w:numPr>
        <w:ind w:left="720"/>
        <w:rPr>
          <w:rFonts w:asciiTheme="minorHAnsi" w:hAnsiTheme="minorHAnsi" w:cstheme="minorHAnsi"/>
          <w:b/>
          <w:bCs/>
        </w:rPr>
      </w:pPr>
      <w:r w:rsidRPr="00FF2884">
        <w:rPr>
          <w:rFonts w:asciiTheme="minorHAnsi" w:hAnsiTheme="minorHAnsi" w:cstheme="minorHAnsi"/>
          <w:b/>
          <w:bCs/>
        </w:rPr>
        <w:t xml:space="preserve">Discussion – </w:t>
      </w:r>
      <w:r w:rsidR="00E339ED" w:rsidRPr="007B46E3">
        <w:rPr>
          <w:rFonts w:asciiTheme="minorHAnsi" w:hAnsiTheme="minorHAnsi" w:cstheme="minorHAnsi"/>
          <w:b/>
          <w:bCs/>
        </w:rPr>
        <w:t>Alternative Dispute Resolution</w:t>
      </w:r>
      <w:r w:rsidR="00713C30" w:rsidRPr="007B46E3">
        <w:rPr>
          <w:rFonts w:asciiTheme="minorHAnsi" w:hAnsiTheme="minorHAnsi" w:cstheme="minorHAnsi"/>
          <w:b/>
          <w:bCs/>
        </w:rPr>
        <w:t xml:space="preserve"> (PPT Slides 41-52)</w:t>
      </w:r>
      <w:r w:rsidRPr="00241827">
        <w:rPr>
          <w:rFonts w:asciiTheme="minorHAnsi" w:hAnsiTheme="minorHAnsi" w:cstheme="minorHAnsi"/>
          <w:b/>
          <w:bCs/>
        </w:rPr>
        <w:t xml:space="preserve">. </w:t>
      </w:r>
      <w:r w:rsidRPr="00241827">
        <w:rPr>
          <w:rFonts w:asciiTheme="minorHAnsi" w:eastAsiaTheme="minorEastAsia" w:hAnsiTheme="minorHAnsi" w:cstheme="minorHAnsi"/>
          <w:b/>
        </w:rPr>
        <w:t>Duration</w:t>
      </w:r>
      <w:r w:rsidR="00713C30" w:rsidRPr="007B46E3">
        <w:rPr>
          <w:rFonts w:asciiTheme="minorHAnsi" w:hAnsiTheme="minorHAnsi" w:cstheme="minorHAnsi"/>
          <w:b/>
          <w:bCs/>
        </w:rPr>
        <w:t xml:space="preserve"> 10 Minutes</w:t>
      </w:r>
      <w:r w:rsidR="00B94C6C" w:rsidRPr="00241827">
        <w:rPr>
          <w:rFonts w:asciiTheme="minorHAnsi" w:hAnsiTheme="minorHAnsi" w:cstheme="minorHAnsi"/>
          <w:b/>
          <w:bCs/>
        </w:rPr>
        <w:t>.</w:t>
      </w:r>
    </w:p>
    <w:p w14:paraId="7B5A5FF5" w14:textId="77777777" w:rsidR="00B94C6C" w:rsidRPr="007B46E3" w:rsidRDefault="00B94C6C" w:rsidP="007B46E3">
      <w:pPr>
        <w:pStyle w:val="ListParagraph"/>
        <w:ind w:left="1080"/>
        <w:rPr>
          <w:rFonts w:asciiTheme="minorHAnsi" w:hAnsiTheme="minorHAnsi" w:cstheme="minorHAnsi"/>
          <w:b/>
          <w:bCs/>
        </w:rPr>
      </w:pPr>
    </w:p>
    <w:p w14:paraId="26E7FE25" w14:textId="7F610806" w:rsidR="00E339ED" w:rsidRPr="00241827" w:rsidRDefault="008D5359" w:rsidP="003C29CA">
      <w:pPr>
        <w:pStyle w:val="ListParagraph"/>
        <w:numPr>
          <w:ilvl w:val="0"/>
          <w:numId w:val="22"/>
        </w:numPr>
        <w:jc w:val="both"/>
        <w:rPr>
          <w:rFonts w:asciiTheme="minorHAnsi" w:hAnsiTheme="minorHAnsi" w:cstheme="minorHAnsi"/>
          <w:b/>
          <w:iCs/>
        </w:rPr>
      </w:pPr>
      <w:r w:rsidRPr="00241827">
        <w:rPr>
          <w:rFonts w:asciiTheme="minorHAnsi" w:hAnsiTheme="minorHAnsi" w:cstheme="minorHAnsi"/>
          <w:b/>
          <w:iCs/>
        </w:rPr>
        <w:t xml:space="preserve">What is the principal difference between negotiation and mediation? </w:t>
      </w:r>
    </w:p>
    <w:p w14:paraId="56EBAD12" w14:textId="46DFF534" w:rsidR="008D5359" w:rsidRPr="00241827" w:rsidRDefault="008D5359" w:rsidP="003C29CA">
      <w:pPr>
        <w:pStyle w:val="ListParagraph"/>
        <w:numPr>
          <w:ilvl w:val="0"/>
          <w:numId w:val="21"/>
        </w:numPr>
        <w:jc w:val="both"/>
        <w:rPr>
          <w:rFonts w:asciiTheme="minorHAnsi" w:hAnsiTheme="minorHAnsi" w:cstheme="minorHAnsi"/>
          <w:bCs/>
          <w:iCs/>
        </w:rPr>
      </w:pPr>
      <w:r w:rsidRPr="00241827">
        <w:rPr>
          <w:rFonts w:asciiTheme="minorHAnsi" w:hAnsiTheme="minorHAnsi" w:cstheme="minorHAnsi"/>
          <w:bCs/>
          <w:iCs/>
        </w:rPr>
        <w:t>The major difference between negotiation and mediation is that mediation involves the presence of a third party called a mediator. The mediator assists the parties in reaching a mutually acceptable agreement. The mediator talks face to face with the parties</w:t>
      </w:r>
      <w:r w:rsidR="00C90A9F" w:rsidRPr="00241827">
        <w:rPr>
          <w:rFonts w:asciiTheme="minorHAnsi" w:hAnsiTheme="minorHAnsi" w:cstheme="minorHAnsi"/>
          <w:bCs/>
          <w:iCs/>
        </w:rPr>
        <w:t>,</w:t>
      </w:r>
      <w:r w:rsidRPr="00241827">
        <w:rPr>
          <w:rFonts w:asciiTheme="minorHAnsi" w:hAnsiTheme="minorHAnsi" w:cstheme="minorHAnsi"/>
          <w:bCs/>
          <w:iCs/>
        </w:rPr>
        <w:t xml:space="preserve"> and allows them to discuss their disagreement in an informal environment. The mediator’s role, however, is limited to assisting the parties. The mediator does not decide a controversy; he or she only aids the process by helping the parties more quickly find common ground on which they can begin to reach an agreement for themselves.</w:t>
      </w:r>
    </w:p>
    <w:p w14:paraId="2A5B7E1B" w14:textId="77777777" w:rsidR="008D5359" w:rsidRPr="00241827" w:rsidRDefault="008D5359" w:rsidP="008D5359">
      <w:pPr>
        <w:jc w:val="both"/>
        <w:rPr>
          <w:rFonts w:asciiTheme="minorHAnsi" w:hAnsiTheme="minorHAnsi" w:cstheme="minorHAnsi"/>
          <w:bCs/>
          <w:iCs/>
        </w:rPr>
      </w:pPr>
    </w:p>
    <w:p w14:paraId="635E8220" w14:textId="5A5E70F1" w:rsidR="00E339ED" w:rsidRPr="00241827" w:rsidRDefault="008D5359" w:rsidP="003C29CA">
      <w:pPr>
        <w:pStyle w:val="ListParagraph"/>
        <w:numPr>
          <w:ilvl w:val="0"/>
          <w:numId w:val="22"/>
        </w:numPr>
        <w:jc w:val="both"/>
        <w:rPr>
          <w:rFonts w:asciiTheme="minorHAnsi" w:hAnsiTheme="minorHAnsi" w:cstheme="minorHAnsi"/>
          <w:b/>
          <w:iCs/>
        </w:rPr>
      </w:pPr>
      <w:r w:rsidRPr="00241827">
        <w:rPr>
          <w:rFonts w:asciiTheme="minorHAnsi" w:hAnsiTheme="minorHAnsi" w:cstheme="minorHAnsi"/>
          <w:b/>
          <w:iCs/>
        </w:rPr>
        <w:t xml:space="preserve">What is arbitration? </w:t>
      </w:r>
    </w:p>
    <w:p w14:paraId="6E5356B3" w14:textId="5B60E2CC" w:rsidR="00EC0EE0" w:rsidRPr="00241827" w:rsidRDefault="008D5359" w:rsidP="003C29CA">
      <w:pPr>
        <w:pStyle w:val="ListParagraph"/>
        <w:numPr>
          <w:ilvl w:val="0"/>
          <w:numId w:val="23"/>
        </w:numPr>
        <w:jc w:val="both"/>
        <w:rPr>
          <w:rFonts w:asciiTheme="minorHAnsi" w:hAnsiTheme="minorHAnsi" w:cstheme="minorHAnsi"/>
          <w:bCs/>
          <w:iCs/>
        </w:rPr>
      </w:pPr>
      <w:r w:rsidRPr="00241827">
        <w:rPr>
          <w:rFonts w:asciiTheme="minorHAnsi" w:hAnsiTheme="minorHAnsi" w:cstheme="minorHAnsi"/>
          <w:bCs/>
          <w:iCs/>
        </w:rPr>
        <w:t>The process of arbitration involves the settling of a dispute by an impartial third party (other than a court) who renders a legally binding decision. The third party who renders the decision is called an arbitrator. Arbitration combines the advantages of third-party decision making—as provided by judges and juries in formal litigation—with the speed and flexibility of rules of procedure and evi</w:t>
      </w:r>
      <w:r w:rsidRPr="00241827">
        <w:rPr>
          <w:rFonts w:asciiTheme="minorHAnsi" w:hAnsiTheme="minorHAnsi" w:cstheme="minorHAnsi"/>
          <w:bCs/>
          <w:iCs/>
        </w:rPr>
        <w:softHyphen/>
        <w:t xml:space="preserve">dence less rigid than </w:t>
      </w:r>
      <w:r w:rsidR="00254758" w:rsidRPr="00241827">
        <w:rPr>
          <w:rFonts w:asciiTheme="minorHAnsi" w:hAnsiTheme="minorHAnsi" w:cstheme="minorHAnsi"/>
          <w:bCs/>
          <w:iCs/>
        </w:rPr>
        <w:t>those governing courtroom litigations</w:t>
      </w:r>
      <w:r w:rsidRPr="00241827">
        <w:rPr>
          <w:rFonts w:asciiTheme="minorHAnsi" w:hAnsiTheme="minorHAnsi" w:cstheme="minorHAnsi"/>
          <w:bCs/>
          <w:iCs/>
        </w:rPr>
        <w:t>.</w:t>
      </w:r>
    </w:p>
    <w:p w14:paraId="0F2C4B02" w14:textId="77777777" w:rsidR="008D5359" w:rsidRPr="00241827" w:rsidRDefault="008D5359" w:rsidP="008D5359">
      <w:pPr>
        <w:pStyle w:val="ListParagraph"/>
        <w:rPr>
          <w:rFonts w:asciiTheme="minorHAnsi" w:eastAsiaTheme="minorEastAsia" w:hAnsiTheme="minorHAnsi" w:cstheme="minorHAnsi"/>
          <w:color w:val="000000" w:themeColor="text1"/>
        </w:rPr>
      </w:pPr>
    </w:p>
    <w:p w14:paraId="70943760" w14:textId="77777777" w:rsidR="002F5240" w:rsidRPr="00241827" w:rsidRDefault="00355A86" w:rsidP="00D0154F">
      <w:pPr>
        <w:pStyle w:val="Return-to-top"/>
        <w:rPr>
          <w:rStyle w:val="Hyperlink"/>
          <w:rFonts w:asciiTheme="minorHAnsi" w:hAnsiTheme="minorHAnsi" w:cstheme="minorHAnsi"/>
          <w:noProof w:val="0"/>
        </w:rPr>
      </w:pPr>
      <w:hyperlink w:anchor="_top" w:history="1">
        <w:r w:rsidR="002F5240" w:rsidRPr="00241827">
          <w:rPr>
            <w:rStyle w:val="Hyperlink"/>
            <w:rFonts w:asciiTheme="minorHAnsi" w:hAnsiTheme="minorHAnsi" w:cstheme="minorHAnsi"/>
            <w:noProof w:val="0"/>
          </w:rPr>
          <w:t>[return to top]</w:t>
        </w:r>
      </w:hyperlink>
    </w:p>
    <w:p w14:paraId="65D2A169" w14:textId="14B38F40" w:rsidR="00E412CA" w:rsidRDefault="62D38898" w:rsidP="0068663D">
      <w:pPr>
        <w:pStyle w:val="Heading1"/>
        <w:rPr>
          <w:rFonts w:cstheme="minorHAnsi"/>
        </w:rPr>
      </w:pPr>
      <w:bookmarkStart w:id="33" w:name="_Toc42853189"/>
      <w:bookmarkStart w:id="34" w:name="_Toc42853359"/>
      <w:bookmarkStart w:id="35" w:name="_Toc42853190"/>
      <w:bookmarkStart w:id="36" w:name="_Toc42853360"/>
      <w:bookmarkStart w:id="37" w:name="_Toc43900143"/>
      <w:bookmarkStart w:id="38" w:name="_Toc62464922"/>
      <w:bookmarkEnd w:id="33"/>
      <w:bookmarkEnd w:id="34"/>
      <w:r w:rsidRPr="00FF2884">
        <w:rPr>
          <w:rFonts w:cstheme="minorHAnsi"/>
        </w:rPr>
        <w:t xml:space="preserve">Additional </w:t>
      </w:r>
      <w:r w:rsidR="21656B92" w:rsidRPr="00FF2884">
        <w:rPr>
          <w:rFonts w:cstheme="minorHAnsi"/>
        </w:rPr>
        <w:t xml:space="preserve">Activities and </w:t>
      </w:r>
      <w:r w:rsidR="2522DAB5" w:rsidRPr="00FF2884">
        <w:rPr>
          <w:rFonts w:cstheme="minorHAnsi"/>
        </w:rPr>
        <w:t>Assignments</w:t>
      </w:r>
      <w:bookmarkEnd w:id="35"/>
      <w:bookmarkEnd w:id="36"/>
      <w:bookmarkEnd w:id="37"/>
      <w:bookmarkEnd w:id="38"/>
    </w:p>
    <w:p w14:paraId="478B4046" w14:textId="77777777" w:rsidR="00FF2884" w:rsidRPr="00FF2884" w:rsidRDefault="00FF2884" w:rsidP="00FF2884"/>
    <w:p w14:paraId="0DB2DCE1" w14:textId="1A7465C1" w:rsidR="003769BA" w:rsidRPr="00241827" w:rsidRDefault="003769BA" w:rsidP="003C29CA">
      <w:pPr>
        <w:pStyle w:val="ListParagraph"/>
        <w:numPr>
          <w:ilvl w:val="0"/>
          <w:numId w:val="3"/>
        </w:numPr>
        <w:spacing w:line="276" w:lineRule="auto"/>
        <w:rPr>
          <w:rFonts w:asciiTheme="minorHAnsi" w:eastAsiaTheme="minorEastAsia" w:hAnsiTheme="minorHAnsi" w:cstheme="minorHAnsi"/>
        </w:rPr>
      </w:pPr>
      <w:r w:rsidRPr="00241827">
        <w:rPr>
          <w:rFonts w:asciiTheme="minorHAnsi" w:hAnsiTheme="minorHAnsi" w:cstheme="minorHAnsi"/>
          <w:b/>
          <w:bCs/>
        </w:rPr>
        <w:t>MindTap</w:t>
      </w:r>
      <w:r w:rsidR="005E5683" w:rsidRPr="00241827">
        <w:rPr>
          <w:rFonts w:asciiTheme="minorHAnsi" w:hAnsiTheme="minorHAnsi" w:cstheme="minorHAnsi"/>
        </w:rPr>
        <w:t xml:space="preserve"> – </w:t>
      </w:r>
      <w:r w:rsidR="009A2351" w:rsidRPr="00241827">
        <w:rPr>
          <w:rFonts w:asciiTheme="minorHAnsi" w:hAnsiTheme="minorHAnsi" w:cstheme="minorHAnsi"/>
        </w:rPr>
        <w:t>Why Does Jurisdiction Matter to Me?</w:t>
      </w:r>
    </w:p>
    <w:p w14:paraId="761F9321" w14:textId="383A86B9" w:rsidR="003769BA" w:rsidRPr="00241827" w:rsidRDefault="00C54025" w:rsidP="003C29CA">
      <w:pPr>
        <w:pStyle w:val="ListParagraph"/>
        <w:numPr>
          <w:ilvl w:val="1"/>
          <w:numId w:val="3"/>
        </w:numPr>
        <w:spacing w:line="276" w:lineRule="auto"/>
        <w:rPr>
          <w:rFonts w:asciiTheme="minorHAnsi" w:hAnsiTheme="minorHAnsi" w:cstheme="minorHAnsi"/>
        </w:rPr>
      </w:pPr>
      <w:r w:rsidRPr="00241827">
        <w:rPr>
          <w:rFonts w:asciiTheme="minorHAnsi" w:eastAsia="Times New Roman" w:hAnsiTheme="minorHAnsi" w:cstheme="minorHAnsi"/>
          <w:color w:val="000000"/>
        </w:rPr>
        <w:t xml:space="preserve">Online auto-graded activities connect the upcoming chapter to an authentic, real-world scenario designed to </w:t>
      </w:r>
      <w:r w:rsidR="00B94C6C" w:rsidRPr="00241827">
        <w:rPr>
          <w:rFonts w:asciiTheme="minorHAnsi" w:eastAsia="Times New Roman" w:hAnsiTheme="minorHAnsi" w:cstheme="minorHAnsi"/>
          <w:color w:val="000000"/>
        </w:rPr>
        <w:t xml:space="preserve">pick </w:t>
      </w:r>
      <w:r w:rsidRPr="00241827">
        <w:rPr>
          <w:rFonts w:asciiTheme="minorHAnsi" w:eastAsia="Times New Roman" w:hAnsiTheme="minorHAnsi" w:cstheme="minorHAnsi"/>
          <w:color w:val="000000"/>
        </w:rPr>
        <w:t>engagement and emphasize relevance. Consists of 1 multiple choice question in each</w:t>
      </w:r>
      <w:r w:rsidR="00E9360D" w:rsidRPr="00241827">
        <w:rPr>
          <w:rFonts w:asciiTheme="minorHAnsi" w:hAnsiTheme="minorHAnsi" w:cstheme="minorHAnsi"/>
        </w:rPr>
        <w:t>.</w:t>
      </w:r>
    </w:p>
    <w:p w14:paraId="091B4264" w14:textId="77777777" w:rsidR="009A2351" w:rsidRPr="00241827" w:rsidRDefault="009A2351" w:rsidP="009A2351">
      <w:pPr>
        <w:pStyle w:val="ListParagraph"/>
        <w:spacing w:line="276" w:lineRule="auto"/>
        <w:ind w:left="1440"/>
        <w:rPr>
          <w:rFonts w:asciiTheme="minorHAnsi" w:hAnsiTheme="minorHAnsi" w:cstheme="minorHAnsi"/>
        </w:rPr>
      </w:pPr>
    </w:p>
    <w:p w14:paraId="78046F3B" w14:textId="384F3D00" w:rsidR="009A2351" w:rsidRPr="00241827" w:rsidRDefault="009A2351" w:rsidP="003C29CA">
      <w:pPr>
        <w:pStyle w:val="ListParagraph"/>
        <w:numPr>
          <w:ilvl w:val="0"/>
          <w:numId w:val="3"/>
        </w:numPr>
        <w:spacing w:line="276" w:lineRule="auto"/>
        <w:rPr>
          <w:rFonts w:asciiTheme="minorHAnsi" w:eastAsiaTheme="minorEastAsia" w:hAnsiTheme="minorHAnsi" w:cstheme="minorHAnsi"/>
        </w:rPr>
      </w:pPr>
      <w:r w:rsidRPr="00241827">
        <w:rPr>
          <w:rFonts w:asciiTheme="minorHAnsi" w:hAnsiTheme="minorHAnsi" w:cstheme="minorHAnsi"/>
          <w:b/>
          <w:bCs/>
        </w:rPr>
        <w:t>MindTap</w:t>
      </w:r>
      <w:r w:rsidR="005E5683" w:rsidRPr="00241827">
        <w:rPr>
          <w:rFonts w:asciiTheme="minorHAnsi" w:hAnsiTheme="minorHAnsi" w:cstheme="minorHAnsi"/>
        </w:rPr>
        <w:t xml:space="preserve"> – </w:t>
      </w:r>
      <w:r w:rsidRPr="00241827">
        <w:rPr>
          <w:rFonts w:asciiTheme="minorHAnsi" w:hAnsiTheme="minorHAnsi" w:cstheme="minorHAnsi"/>
        </w:rPr>
        <w:t>Learn It: Jurisdiction; Arbitration, Negotiation, and Mediation; Steps of a Trial; Post-Trial Motions</w:t>
      </w:r>
    </w:p>
    <w:p w14:paraId="076B41E5" w14:textId="59BB4F87" w:rsidR="009A2351" w:rsidRPr="00241827" w:rsidRDefault="00C54025" w:rsidP="003C29CA">
      <w:pPr>
        <w:pStyle w:val="ListParagraph"/>
        <w:numPr>
          <w:ilvl w:val="1"/>
          <w:numId w:val="3"/>
        </w:numPr>
        <w:spacing w:line="276" w:lineRule="auto"/>
        <w:rPr>
          <w:rFonts w:asciiTheme="minorHAnsi" w:hAnsiTheme="minorHAnsi" w:cstheme="minorHAnsi"/>
        </w:rPr>
      </w:pPr>
      <w:r w:rsidRPr="00241827">
        <w:rPr>
          <w:rFonts w:asciiTheme="minorHAnsi" w:hAnsiTheme="minorHAnsi" w:cstheme="minorHAnsi"/>
        </w:rPr>
        <w:t>Online auto-graded activities that review foundational concepts presented in this chapter</w:t>
      </w:r>
      <w:r w:rsidR="00B94C6C" w:rsidRPr="00241827">
        <w:rPr>
          <w:rFonts w:asciiTheme="minorHAnsi" w:hAnsiTheme="minorHAnsi" w:cstheme="minorHAnsi"/>
        </w:rPr>
        <w:t>,</w:t>
      </w:r>
      <w:r w:rsidRPr="00241827">
        <w:rPr>
          <w:rFonts w:asciiTheme="minorHAnsi" w:hAnsiTheme="minorHAnsi" w:cstheme="minorHAnsi"/>
        </w:rPr>
        <w:t xml:space="preserve"> and assesses students’ comprehension of the topics. Consists of 2 multiple choice questions in each</w:t>
      </w:r>
      <w:r w:rsidR="009A2351" w:rsidRPr="00241827">
        <w:rPr>
          <w:rFonts w:asciiTheme="minorHAnsi" w:hAnsiTheme="minorHAnsi" w:cstheme="minorHAnsi"/>
        </w:rPr>
        <w:t>.</w:t>
      </w:r>
    </w:p>
    <w:p w14:paraId="1704169A" w14:textId="77777777" w:rsidR="009A2351" w:rsidRPr="00241827" w:rsidRDefault="009A2351" w:rsidP="009A2351">
      <w:pPr>
        <w:pStyle w:val="ListParagraph"/>
        <w:spacing w:line="276" w:lineRule="auto"/>
        <w:ind w:left="1440"/>
        <w:rPr>
          <w:rFonts w:asciiTheme="minorHAnsi" w:hAnsiTheme="minorHAnsi" w:cstheme="minorHAnsi"/>
        </w:rPr>
      </w:pPr>
    </w:p>
    <w:p w14:paraId="30EA75F7" w14:textId="52E40204" w:rsidR="003769BA" w:rsidRPr="00241827" w:rsidRDefault="003769BA" w:rsidP="003C29CA">
      <w:pPr>
        <w:pStyle w:val="ListParagraph"/>
        <w:numPr>
          <w:ilvl w:val="0"/>
          <w:numId w:val="3"/>
        </w:numPr>
        <w:spacing w:line="276" w:lineRule="auto"/>
        <w:rPr>
          <w:rFonts w:asciiTheme="minorHAnsi" w:eastAsiaTheme="minorEastAsia" w:hAnsiTheme="minorHAnsi" w:cstheme="minorHAnsi"/>
        </w:rPr>
      </w:pPr>
      <w:r w:rsidRPr="00241827">
        <w:rPr>
          <w:rFonts w:asciiTheme="minorHAnsi" w:hAnsiTheme="minorHAnsi" w:cstheme="minorHAnsi"/>
          <w:b/>
          <w:bCs/>
        </w:rPr>
        <w:t>MindTap</w:t>
      </w:r>
      <w:r w:rsidR="005E5683" w:rsidRPr="00241827">
        <w:rPr>
          <w:rFonts w:asciiTheme="minorHAnsi" w:hAnsiTheme="minorHAnsi" w:cstheme="minorHAnsi"/>
        </w:rPr>
        <w:t xml:space="preserve"> – </w:t>
      </w:r>
      <w:r w:rsidRPr="00241827">
        <w:rPr>
          <w:rFonts w:asciiTheme="minorHAnsi" w:hAnsiTheme="minorHAnsi" w:cstheme="minorHAnsi"/>
        </w:rPr>
        <w:t>Check Your Understanding</w:t>
      </w:r>
      <w:r w:rsidR="002631E7" w:rsidRPr="00241827">
        <w:rPr>
          <w:rFonts w:asciiTheme="minorHAnsi" w:hAnsiTheme="minorHAnsi" w:cstheme="minorHAnsi"/>
        </w:rPr>
        <w:t xml:space="preserve">: </w:t>
      </w:r>
      <w:r w:rsidR="009A2351" w:rsidRPr="00241827">
        <w:rPr>
          <w:rFonts w:asciiTheme="minorHAnsi" w:hAnsiTheme="minorHAnsi" w:cstheme="minorHAnsi"/>
        </w:rPr>
        <w:t>Courts and ADR</w:t>
      </w:r>
      <w:r w:rsidR="001B7588" w:rsidRPr="00241827">
        <w:rPr>
          <w:rFonts w:asciiTheme="minorHAnsi" w:hAnsiTheme="minorHAnsi" w:cstheme="minorHAnsi"/>
        </w:rPr>
        <w:t xml:space="preserve">  </w:t>
      </w:r>
    </w:p>
    <w:p w14:paraId="2DBC4A91" w14:textId="15996CEA" w:rsidR="003769BA" w:rsidRPr="00241827" w:rsidRDefault="00C54025" w:rsidP="003C29CA">
      <w:pPr>
        <w:pStyle w:val="ListParagraph"/>
        <w:numPr>
          <w:ilvl w:val="1"/>
          <w:numId w:val="3"/>
        </w:numPr>
        <w:spacing w:line="276" w:lineRule="auto"/>
        <w:rPr>
          <w:rFonts w:asciiTheme="minorHAnsi" w:hAnsiTheme="minorHAnsi" w:cstheme="minorHAnsi"/>
        </w:rPr>
      </w:pPr>
      <w:r w:rsidRPr="00241827">
        <w:rPr>
          <w:rFonts w:asciiTheme="minorHAnsi" w:hAnsiTheme="minorHAnsi" w:cstheme="minorHAnsi"/>
        </w:rPr>
        <w:t>Online auto-graded activity that assesses students’ foundational knowledge of the concepts presented in this chapter. Consists of 10 multiple choice questions</w:t>
      </w:r>
      <w:r w:rsidR="002A062F" w:rsidRPr="00241827">
        <w:rPr>
          <w:rFonts w:asciiTheme="minorHAnsi" w:hAnsiTheme="minorHAnsi" w:cstheme="minorHAnsi"/>
        </w:rPr>
        <w:t>.</w:t>
      </w:r>
    </w:p>
    <w:p w14:paraId="48EB3CF5" w14:textId="77777777" w:rsidR="009A2351" w:rsidRPr="00241827" w:rsidRDefault="009A2351" w:rsidP="009A2351">
      <w:pPr>
        <w:pStyle w:val="ListParagraph"/>
        <w:spacing w:line="276" w:lineRule="auto"/>
        <w:ind w:left="1440"/>
        <w:rPr>
          <w:rFonts w:asciiTheme="minorHAnsi" w:hAnsiTheme="minorHAnsi" w:cstheme="minorHAnsi"/>
        </w:rPr>
      </w:pPr>
    </w:p>
    <w:p w14:paraId="3E7B7E50" w14:textId="102E2534" w:rsidR="003769BA" w:rsidRPr="00241827" w:rsidRDefault="003769BA" w:rsidP="003C29CA">
      <w:pPr>
        <w:pStyle w:val="ListParagraph"/>
        <w:numPr>
          <w:ilvl w:val="0"/>
          <w:numId w:val="3"/>
        </w:numPr>
        <w:spacing w:line="276" w:lineRule="auto"/>
        <w:rPr>
          <w:rFonts w:asciiTheme="minorHAnsi" w:eastAsiaTheme="minorEastAsia" w:hAnsiTheme="minorHAnsi" w:cstheme="minorHAnsi"/>
        </w:rPr>
      </w:pPr>
      <w:r w:rsidRPr="00241827">
        <w:rPr>
          <w:rFonts w:asciiTheme="minorHAnsi" w:hAnsiTheme="minorHAnsi" w:cstheme="minorHAnsi"/>
          <w:b/>
          <w:bCs/>
        </w:rPr>
        <w:t>MindTap</w:t>
      </w:r>
      <w:r w:rsidR="005E5683" w:rsidRPr="00241827">
        <w:rPr>
          <w:rFonts w:asciiTheme="minorHAnsi" w:hAnsiTheme="minorHAnsi" w:cstheme="minorHAnsi"/>
        </w:rPr>
        <w:t xml:space="preserve"> – </w:t>
      </w:r>
      <w:r w:rsidRPr="00241827">
        <w:rPr>
          <w:rFonts w:asciiTheme="minorHAnsi" w:hAnsiTheme="minorHAnsi" w:cstheme="minorHAnsi"/>
        </w:rPr>
        <w:t>Case Problem Analysis</w:t>
      </w:r>
      <w:r w:rsidR="002631E7" w:rsidRPr="00241827">
        <w:rPr>
          <w:rFonts w:asciiTheme="minorHAnsi" w:hAnsiTheme="minorHAnsi" w:cstheme="minorHAnsi"/>
        </w:rPr>
        <w:t>:</w:t>
      </w:r>
      <w:r w:rsidR="009A2351" w:rsidRPr="00241827">
        <w:rPr>
          <w:rFonts w:asciiTheme="minorHAnsi" w:hAnsiTheme="minorHAnsi" w:cstheme="minorHAnsi"/>
        </w:rPr>
        <w:t xml:space="preserve"> Jurisdiction</w:t>
      </w:r>
    </w:p>
    <w:p w14:paraId="4A536807" w14:textId="2F15E02B" w:rsidR="003769BA" w:rsidRPr="00241827" w:rsidRDefault="00C54025" w:rsidP="003C29CA">
      <w:pPr>
        <w:pStyle w:val="ListParagraph"/>
        <w:numPr>
          <w:ilvl w:val="1"/>
          <w:numId w:val="3"/>
        </w:numPr>
        <w:spacing w:line="276" w:lineRule="auto"/>
        <w:rPr>
          <w:rFonts w:asciiTheme="minorHAnsi" w:hAnsiTheme="minorHAnsi" w:cstheme="minorHAnsi"/>
        </w:rPr>
      </w:pPr>
      <w:r w:rsidRPr="00241827">
        <w:rPr>
          <w:rFonts w:asciiTheme="minorHAnsi" w:hAnsiTheme="minorHAnsi" w:cstheme="minorHAnsi"/>
        </w:rPr>
        <w:t>Online auto-graded activity that first walks students through a fact pattern</w:t>
      </w:r>
      <w:r w:rsidR="00B94C6C" w:rsidRPr="00241827">
        <w:rPr>
          <w:rFonts w:asciiTheme="minorHAnsi" w:hAnsiTheme="minorHAnsi" w:cstheme="minorHAnsi"/>
        </w:rPr>
        <w:t>,</w:t>
      </w:r>
      <w:r w:rsidRPr="00241827">
        <w:rPr>
          <w:rFonts w:asciiTheme="minorHAnsi" w:hAnsiTheme="minorHAnsi" w:cstheme="minorHAnsi"/>
        </w:rPr>
        <w:t xml:space="preserve"> and then asks them to answer similar questions with slight variations in the fact pattern. Consists of approximately 5 fill</w:t>
      </w:r>
      <w:r w:rsidR="00B94C6C" w:rsidRPr="00241827">
        <w:rPr>
          <w:rFonts w:asciiTheme="minorHAnsi" w:hAnsiTheme="minorHAnsi" w:cstheme="minorHAnsi"/>
        </w:rPr>
        <w:t>-</w:t>
      </w:r>
      <w:r w:rsidRPr="00241827">
        <w:rPr>
          <w:rFonts w:asciiTheme="minorHAnsi" w:hAnsiTheme="minorHAnsi" w:cstheme="minorHAnsi"/>
        </w:rPr>
        <w:t>in</w:t>
      </w:r>
      <w:r w:rsidR="00B94C6C" w:rsidRPr="00241827">
        <w:rPr>
          <w:rFonts w:asciiTheme="minorHAnsi" w:hAnsiTheme="minorHAnsi" w:cstheme="minorHAnsi"/>
        </w:rPr>
        <w:t>-</w:t>
      </w:r>
      <w:r w:rsidRPr="00241827">
        <w:rPr>
          <w:rFonts w:asciiTheme="minorHAnsi" w:hAnsiTheme="minorHAnsi" w:cstheme="minorHAnsi"/>
        </w:rPr>
        <w:t>the</w:t>
      </w:r>
      <w:r w:rsidR="00B94C6C" w:rsidRPr="00241827">
        <w:rPr>
          <w:rFonts w:asciiTheme="minorHAnsi" w:hAnsiTheme="minorHAnsi" w:cstheme="minorHAnsi"/>
        </w:rPr>
        <w:t>-</w:t>
      </w:r>
      <w:r w:rsidRPr="00241827">
        <w:rPr>
          <w:rFonts w:asciiTheme="minorHAnsi" w:hAnsiTheme="minorHAnsi" w:cstheme="minorHAnsi"/>
        </w:rPr>
        <w:t>blank questions</w:t>
      </w:r>
      <w:r w:rsidR="009A2351" w:rsidRPr="00241827">
        <w:rPr>
          <w:rFonts w:asciiTheme="minorHAnsi" w:hAnsiTheme="minorHAnsi" w:cstheme="minorHAnsi"/>
        </w:rPr>
        <w:t>.</w:t>
      </w:r>
    </w:p>
    <w:p w14:paraId="052B3790" w14:textId="77777777" w:rsidR="009A2351" w:rsidRPr="00241827" w:rsidRDefault="009A2351" w:rsidP="009A2351">
      <w:pPr>
        <w:pStyle w:val="ListParagraph"/>
        <w:spacing w:line="276" w:lineRule="auto"/>
        <w:ind w:left="1440"/>
        <w:rPr>
          <w:rFonts w:asciiTheme="minorHAnsi" w:hAnsiTheme="minorHAnsi" w:cstheme="minorHAnsi"/>
        </w:rPr>
      </w:pPr>
    </w:p>
    <w:p w14:paraId="3BBB065E" w14:textId="75459A13" w:rsidR="000F0753" w:rsidRPr="00241827" w:rsidRDefault="000F0753" w:rsidP="003C29CA">
      <w:pPr>
        <w:pStyle w:val="ListParagraph"/>
        <w:numPr>
          <w:ilvl w:val="0"/>
          <w:numId w:val="3"/>
        </w:numPr>
        <w:spacing w:line="276" w:lineRule="auto"/>
        <w:rPr>
          <w:rFonts w:asciiTheme="minorHAnsi" w:eastAsiaTheme="minorEastAsia" w:hAnsiTheme="minorHAnsi" w:cstheme="minorHAnsi"/>
        </w:rPr>
      </w:pPr>
      <w:r w:rsidRPr="00241827">
        <w:rPr>
          <w:rFonts w:asciiTheme="minorHAnsi" w:hAnsiTheme="minorHAnsi" w:cstheme="minorHAnsi"/>
          <w:b/>
          <w:bCs/>
        </w:rPr>
        <w:t>MindTap</w:t>
      </w:r>
      <w:r w:rsidR="005E5683" w:rsidRPr="00241827">
        <w:rPr>
          <w:rFonts w:asciiTheme="minorHAnsi" w:hAnsiTheme="minorHAnsi" w:cstheme="minorHAnsi"/>
        </w:rPr>
        <w:t xml:space="preserve"> – </w:t>
      </w:r>
      <w:r w:rsidRPr="00241827">
        <w:rPr>
          <w:rFonts w:asciiTheme="minorHAnsi" w:hAnsiTheme="minorHAnsi" w:cstheme="minorHAnsi"/>
        </w:rPr>
        <w:t xml:space="preserve">Brief Hypotheticals: </w:t>
      </w:r>
      <w:r w:rsidR="009A2351" w:rsidRPr="00241827">
        <w:rPr>
          <w:rFonts w:asciiTheme="minorHAnsi" w:hAnsiTheme="minorHAnsi" w:cstheme="minorHAnsi"/>
        </w:rPr>
        <w:t>Courts</w:t>
      </w:r>
    </w:p>
    <w:p w14:paraId="56228735" w14:textId="437F32DD" w:rsidR="000F0753" w:rsidRPr="00241827" w:rsidRDefault="00C54025" w:rsidP="003C29CA">
      <w:pPr>
        <w:pStyle w:val="ListParagraph"/>
        <w:numPr>
          <w:ilvl w:val="1"/>
          <w:numId w:val="3"/>
        </w:numPr>
        <w:spacing w:line="276" w:lineRule="auto"/>
        <w:rPr>
          <w:rFonts w:asciiTheme="minorHAnsi" w:hAnsiTheme="minorHAnsi" w:cstheme="minorHAnsi"/>
        </w:rPr>
      </w:pPr>
      <w:r w:rsidRPr="00241827">
        <w:rPr>
          <w:rFonts w:asciiTheme="minorHAnsi" w:hAnsiTheme="minorHAnsi" w:cstheme="minorHAnsi"/>
        </w:rPr>
        <w:t>Online auto-graded activity that presents 5 fact patterns in which students are asked to apply the concepts of the chapter</w:t>
      </w:r>
      <w:r w:rsidR="00B94C6C" w:rsidRPr="00241827">
        <w:rPr>
          <w:rFonts w:asciiTheme="minorHAnsi" w:hAnsiTheme="minorHAnsi" w:cstheme="minorHAnsi"/>
        </w:rPr>
        <w:t>, and</w:t>
      </w:r>
      <w:r w:rsidRPr="00241827">
        <w:rPr>
          <w:rFonts w:asciiTheme="minorHAnsi" w:hAnsiTheme="minorHAnsi" w:cstheme="minorHAnsi"/>
        </w:rPr>
        <w:t xml:space="preserve"> to come up with a legal conclusion. Consists of 5 multiple choice questions</w:t>
      </w:r>
      <w:r w:rsidR="000F0753" w:rsidRPr="00241827">
        <w:rPr>
          <w:rFonts w:asciiTheme="minorHAnsi" w:hAnsiTheme="minorHAnsi" w:cstheme="minorHAnsi"/>
        </w:rPr>
        <w:t>.</w:t>
      </w:r>
    </w:p>
    <w:p w14:paraId="773CEEC9" w14:textId="77777777" w:rsidR="001B7588" w:rsidRPr="00241827" w:rsidRDefault="001B7588" w:rsidP="001B7588">
      <w:pPr>
        <w:pStyle w:val="ListParagraph"/>
        <w:rPr>
          <w:rFonts w:asciiTheme="minorHAnsi" w:hAnsiTheme="minorHAnsi" w:cstheme="minorHAnsi"/>
        </w:rPr>
      </w:pPr>
    </w:p>
    <w:bookmarkStart w:id="39" w:name="_Toc42853191"/>
    <w:bookmarkStart w:id="40" w:name="_Toc42853361"/>
    <w:p w14:paraId="0E822506" w14:textId="0321C755" w:rsidR="00A72BB6" w:rsidRPr="00241827" w:rsidRDefault="00107BE6" w:rsidP="00D0154F">
      <w:pPr>
        <w:pStyle w:val="Return-to-top"/>
        <w:rPr>
          <w:rStyle w:val="Hyperlink"/>
          <w:rFonts w:asciiTheme="minorHAnsi" w:hAnsiTheme="minorHAnsi" w:cstheme="minorHAnsi"/>
          <w:noProof w:val="0"/>
        </w:rPr>
      </w:pPr>
      <w:r w:rsidRPr="00241827">
        <w:rPr>
          <w:rStyle w:val="Hyperlink"/>
          <w:rFonts w:asciiTheme="minorHAnsi" w:hAnsiTheme="minorHAnsi" w:cstheme="minorHAnsi"/>
          <w:noProof w:val="0"/>
        </w:rPr>
        <w:fldChar w:fldCharType="begin"/>
      </w:r>
      <w:r w:rsidRPr="00241827">
        <w:rPr>
          <w:rStyle w:val="Hyperlink"/>
          <w:rFonts w:asciiTheme="minorHAnsi" w:hAnsiTheme="minorHAnsi" w:cstheme="minorHAnsi"/>
          <w:noProof w:val="0"/>
        </w:rPr>
        <w:instrText xml:space="preserve"> HYPERLINK \l "_top" </w:instrText>
      </w:r>
      <w:r w:rsidRPr="00241827">
        <w:rPr>
          <w:rStyle w:val="Hyperlink"/>
          <w:rFonts w:asciiTheme="minorHAnsi" w:hAnsiTheme="minorHAnsi" w:cstheme="minorHAnsi"/>
          <w:noProof w:val="0"/>
        </w:rPr>
        <w:fldChar w:fldCharType="separate"/>
      </w:r>
      <w:r w:rsidR="00A72BB6" w:rsidRPr="00241827">
        <w:rPr>
          <w:rStyle w:val="Hyperlink"/>
          <w:rFonts w:asciiTheme="minorHAnsi" w:hAnsiTheme="minorHAnsi" w:cstheme="minorHAnsi"/>
          <w:noProof w:val="0"/>
        </w:rPr>
        <w:t>[return to top]</w:t>
      </w:r>
      <w:r w:rsidRPr="00241827">
        <w:rPr>
          <w:rStyle w:val="Hyperlink"/>
          <w:rFonts w:asciiTheme="minorHAnsi" w:hAnsiTheme="minorHAnsi" w:cstheme="minorHAnsi"/>
          <w:noProof w:val="0"/>
        </w:rPr>
        <w:fldChar w:fldCharType="end"/>
      </w:r>
    </w:p>
    <w:p w14:paraId="452DC7D5" w14:textId="0AA7DBAA" w:rsidR="00E05379" w:rsidRPr="00FF2884" w:rsidRDefault="5F74DBCE" w:rsidP="00E05379">
      <w:pPr>
        <w:pStyle w:val="Heading1"/>
        <w:rPr>
          <w:rFonts w:cstheme="minorHAnsi"/>
        </w:rPr>
      </w:pPr>
      <w:bookmarkStart w:id="41" w:name="_Toc43900144"/>
      <w:bookmarkStart w:id="42" w:name="_Toc62464923"/>
      <w:r w:rsidRPr="00FF2884">
        <w:rPr>
          <w:rFonts w:cstheme="minorHAnsi"/>
        </w:rPr>
        <w:t>Additional Resources</w:t>
      </w:r>
      <w:bookmarkEnd w:id="41"/>
      <w:bookmarkEnd w:id="42"/>
    </w:p>
    <w:p w14:paraId="64A2B843" w14:textId="77777777" w:rsidR="00FF2884" w:rsidRPr="00FF2884" w:rsidRDefault="00FF2884" w:rsidP="00FF2884"/>
    <w:p w14:paraId="5A0F3D3C" w14:textId="1B9145CC" w:rsidR="00372948" w:rsidRPr="00FF2884" w:rsidRDefault="00372948" w:rsidP="5D948784">
      <w:pPr>
        <w:pStyle w:val="Heading2"/>
        <w:rPr>
          <w:rFonts w:cstheme="minorHAnsi"/>
        </w:rPr>
      </w:pPr>
      <w:bookmarkStart w:id="43" w:name="_Toc43900145"/>
      <w:bookmarkStart w:id="44" w:name="_Toc62464924"/>
      <w:bookmarkEnd w:id="39"/>
      <w:bookmarkEnd w:id="40"/>
      <w:r w:rsidRPr="00FF2884">
        <w:rPr>
          <w:rFonts w:cstheme="minorHAnsi"/>
        </w:rPr>
        <w:t xml:space="preserve">Cengage </w:t>
      </w:r>
      <w:r w:rsidR="61576499" w:rsidRPr="00FF2884">
        <w:rPr>
          <w:rFonts w:cstheme="minorHAnsi"/>
        </w:rPr>
        <w:t>Video Resource</w:t>
      </w:r>
      <w:bookmarkEnd w:id="43"/>
      <w:bookmarkEnd w:id="44"/>
    </w:p>
    <w:p w14:paraId="2F2F601A" w14:textId="77777777" w:rsidR="00FF2884" w:rsidRPr="00FF2884" w:rsidRDefault="00FF2884" w:rsidP="00FF2884"/>
    <w:p w14:paraId="30B81545" w14:textId="6B5F771E" w:rsidR="0009029B" w:rsidRPr="00241827" w:rsidRDefault="3FBF35B9" w:rsidP="003C29CA">
      <w:pPr>
        <w:pStyle w:val="ListParagraph"/>
        <w:numPr>
          <w:ilvl w:val="0"/>
          <w:numId w:val="2"/>
        </w:numPr>
        <w:spacing w:line="276" w:lineRule="auto"/>
        <w:rPr>
          <w:rFonts w:asciiTheme="minorHAnsi" w:eastAsiaTheme="minorEastAsia" w:hAnsiTheme="minorHAnsi" w:cstheme="minorHAnsi"/>
        </w:rPr>
      </w:pPr>
      <w:r w:rsidRPr="00241827">
        <w:rPr>
          <w:rFonts w:asciiTheme="minorHAnsi" w:hAnsiTheme="minorHAnsi" w:cstheme="minorHAnsi"/>
        </w:rPr>
        <w:t xml:space="preserve">MindTap </w:t>
      </w:r>
      <w:r w:rsidR="000357B0" w:rsidRPr="00241827">
        <w:rPr>
          <w:rFonts w:asciiTheme="minorHAnsi" w:hAnsiTheme="minorHAnsi" w:cstheme="minorHAnsi"/>
        </w:rPr>
        <w:t xml:space="preserve">Quick Lesson </w:t>
      </w:r>
      <w:r w:rsidRPr="00241827">
        <w:rPr>
          <w:rFonts w:asciiTheme="minorHAnsi" w:hAnsiTheme="minorHAnsi" w:cstheme="minorHAnsi"/>
        </w:rPr>
        <w:t xml:space="preserve">Video: </w:t>
      </w:r>
    </w:p>
    <w:p w14:paraId="4068C8B6" w14:textId="2B741DEC" w:rsidR="3FBF35B9" w:rsidRPr="00241827" w:rsidRDefault="00D304BF" w:rsidP="003C29CA">
      <w:pPr>
        <w:pStyle w:val="ListParagraph"/>
        <w:numPr>
          <w:ilvl w:val="1"/>
          <w:numId w:val="2"/>
        </w:numPr>
        <w:spacing w:line="276" w:lineRule="auto"/>
        <w:rPr>
          <w:rFonts w:asciiTheme="minorHAnsi" w:eastAsiaTheme="minorEastAsia" w:hAnsiTheme="minorHAnsi" w:cstheme="minorHAnsi"/>
        </w:rPr>
      </w:pPr>
      <w:r w:rsidRPr="00241827">
        <w:rPr>
          <w:rFonts w:asciiTheme="minorHAnsi" w:hAnsiTheme="minorHAnsi" w:cstheme="minorHAnsi"/>
        </w:rPr>
        <w:t>The Stages of a Trial</w:t>
      </w:r>
      <w:r w:rsidR="00A14C53" w:rsidRPr="00241827">
        <w:rPr>
          <w:rFonts w:asciiTheme="minorHAnsi" w:hAnsiTheme="minorHAnsi" w:cstheme="minorHAnsi"/>
        </w:rPr>
        <w:t xml:space="preserve">. Duration </w:t>
      </w:r>
      <w:r w:rsidRPr="00241827">
        <w:rPr>
          <w:rFonts w:asciiTheme="minorHAnsi" w:hAnsiTheme="minorHAnsi" w:cstheme="minorHAnsi"/>
        </w:rPr>
        <w:t>2</w:t>
      </w:r>
      <w:r w:rsidR="00A14C53" w:rsidRPr="00241827">
        <w:rPr>
          <w:rFonts w:asciiTheme="minorHAnsi" w:hAnsiTheme="minorHAnsi" w:cstheme="minorHAnsi"/>
        </w:rPr>
        <w:t>:</w:t>
      </w:r>
      <w:r w:rsidRPr="00241827">
        <w:rPr>
          <w:rFonts w:asciiTheme="minorHAnsi" w:hAnsiTheme="minorHAnsi" w:cstheme="minorHAnsi"/>
        </w:rPr>
        <w:t>19</w:t>
      </w:r>
      <w:r w:rsidR="00A14C53" w:rsidRPr="00241827">
        <w:rPr>
          <w:rFonts w:asciiTheme="minorHAnsi" w:hAnsiTheme="minorHAnsi" w:cstheme="minorHAnsi"/>
        </w:rPr>
        <w:t xml:space="preserve"> minutes. </w:t>
      </w:r>
    </w:p>
    <w:p w14:paraId="20ACB184" w14:textId="454D4FFB" w:rsidR="004367FC" w:rsidRPr="00241827" w:rsidRDefault="004367FC" w:rsidP="003C29CA">
      <w:pPr>
        <w:pStyle w:val="ListParagraph"/>
        <w:numPr>
          <w:ilvl w:val="1"/>
          <w:numId w:val="2"/>
        </w:numPr>
        <w:spacing w:line="276" w:lineRule="auto"/>
        <w:rPr>
          <w:rFonts w:asciiTheme="minorHAnsi" w:eastAsiaTheme="minorEastAsia" w:hAnsiTheme="minorHAnsi" w:cstheme="minorHAnsi"/>
        </w:rPr>
      </w:pPr>
      <w:r w:rsidRPr="00241827">
        <w:rPr>
          <w:rFonts w:asciiTheme="minorHAnsi" w:hAnsiTheme="minorHAnsi" w:cstheme="minorHAnsi"/>
        </w:rPr>
        <w:t>Alternative Dispute Resolution (ADR). Duration 1:48 minutes.</w:t>
      </w:r>
    </w:p>
    <w:p w14:paraId="4CCC9A57" w14:textId="2EDFAC15" w:rsidR="00A72BB6" w:rsidRPr="00241827" w:rsidRDefault="00355A86" w:rsidP="00836486">
      <w:pPr>
        <w:pStyle w:val="Return-to-top"/>
        <w:rPr>
          <w:rFonts w:asciiTheme="minorHAnsi" w:hAnsiTheme="minorHAnsi" w:cstheme="minorHAnsi"/>
        </w:rPr>
      </w:pPr>
      <w:hyperlink w:anchor="_top" w:history="1">
        <w:r w:rsidR="00A72BB6" w:rsidRPr="00241827">
          <w:rPr>
            <w:rStyle w:val="Hyperlink"/>
            <w:rFonts w:asciiTheme="minorHAnsi" w:hAnsiTheme="minorHAnsi" w:cstheme="minorHAnsi"/>
            <w:noProof w:val="0"/>
          </w:rPr>
          <w:t>[return to top]</w:t>
        </w:r>
      </w:hyperlink>
    </w:p>
    <w:sectPr w:rsidR="00A72BB6" w:rsidRPr="00241827"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3E77" w14:textId="77777777" w:rsidR="00355A86" w:rsidRDefault="00355A86" w:rsidP="00F45FCA">
      <w:r>
        <w:separator/>
      </w:r>
    </w:p>
  </w:endnote>
  <w:endnote w:type="continuationSeparator" w:id="0">
    <w:p w14:paraId="3FAB6B08" w14:textId="77777777" w:rsidR="00355A86" w:rsidRDefault="00355A86" w:rsidP="00F45FCA">
      <w:r>
        <w:continuationSeparator/>
      </w:r>
    </w:p>
  </w:endnote>
  <w:endnote w:type="continuationNotice" w:id="1">
    <w:p w14:paraId="649C3BD3" w14:textId="77777777" w:rsidR="00355A86" w:rsidRDefault="00355A86"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ew Century Schlbk">
    <w:altName w:val="Century Schoolbook"/>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EADF" w14:textId="20A939B0" w:rsidR="00327F45" w:rsidRPr="00932C78" w:rsidRDefault="00327F45"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327F45" w:rsidRPr="00276104" w:rsidRDefault="00327F4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327F45" w:rsidRPr="00276104" w:rsidRDefault="00327F4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4B48DB">
          <w:rPr>
            <w:b/>
            <w:bCs/>
            <w:noProof/>
            <w:color w:val="FFFFFF" w:themeColor="background1"/>
          </w:rPr>
          <w:t>16</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FDA2" w14:textId="77777777" w:rsidR="00355A86" w:rsidRDefault="00355A86" w:rsidP="00F45FCA">
      <w:r>
        <w:separator/>
      </w:r>
    </w:p>
  </w:footnote>
  <w:footnote w:type="continuationSeparator" w:id="0">
    <w:p w14:paraId="5E1EA84C" w14:textId="77777777" w:rsidR="00355A86" w:rsidRDefault="00355A86" w:rsidP="00F45FCA">
      <w:r>
        <w:continuationSeparator/>
      </w:r>
    </w:p>
  </w:footnote>
  <w:footnote w:type="continuationNotice" w:id="1">
    <w:p w14:paraId="6DA7FC3D" w14:textId="77777777" w:rsidR="00355A86" w:rsidRDefault="00355A86"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64CA" w14:textId="1BE2B5F4" w:rsidR="00327F45" w:rsidRPr="007B46E3" w:rsidRDefault="00327F45" w:rsidP="00476FD8">
    <w:pPr>
      <w:rPr>
        <w:rFonts w:asciiTheme="minorHAnsi" w:eastAsia="Times New Roman" w:hAnsiTheme="minorHAnsi" w:cstheme="minorHAnsi"/>
      </w:rPr>
    </w:pPr>
    <w:r w:rsidRPr="007B46E3">
      <w:rPr>
        <w:rFonts w:asciiTheme="minorHAnsi" w:hAnsiTheme="minorHAnsi" w:cstheme="minorHAnsi"/>
        <w:noProof/>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B46E3">
      <w:rPr>
        <w:rFonts w:asciiTheme="minorHAnsi" w:hAnsiTheme="minorHAnsi" w:cstheme="minorHAnsi"/>
        <w:noProof/>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7B46E3">
      <w:rPr>
        <w:rFonts w:asciiTheme="minorHAnsi" w:hAnsiTheme="minorHAnsi" w:cstheme="minorHAnsi"/>
      </w:rPr>
      <w:t xml:space="preserve">Instructor Manual: Miller, Business Law Today </w:t>
    </w:r>
    <w:r w:rsidR="00C90A9F" w:rsidRPr="007B46E3">
      <w:rPr>
        <w:rFonts w:asciiTheme="minorHAnsi" w:hAnsiTheme="minorHAnsi" w:cstheme="minorHAnsi"/>
      </w:rPr>
      <w:t>–</w:t>
    </w:r>
    <w:r w:rsidRPr="007B46E3">
      <w:rPr>
        <w:rFonts w:asciiTheme="minorHAnsi" w:hAnsiTheme="minorHAnsi" w:cstheme="minorHAnsi"/>
      </w:rPr>
      <w:t xml:space="preserve"> </w:t>
    </w:r>
    <w:r w:rsidR="00DC5300" w:rsidRPr="00670A9F">
      <w:rPr>
        <w:rFonts w:asciiTheme="majorHAnsi" w:hAnsiTheme="majorHAnsi" w:cstheme="majorHAnsi"/>
      </w:rPr>
      <w:t>Comprehensive Edition: Text and Cases</w:t>
    </w:r>
    <w:r w:rsidRPr="007B46E3">
      <w:rPr>
        <w:rFonts w:asciiTheme="minorHAnsi" w:hAnsiTheme="minorHAnsi" w:cstheme="minorHAnsi"/>
      </w:rPr>
      <w:t xml:space="preserve"> 13e 2022, 978035763</w:t>
    </w:r>
    <w:r w:rsidR="00DC5300">
      <w:rPr>
        <w:rFonts w:asciiTheme="minorHAnsi" w:hAnsiTheme="minorHAnsi" w:cstheme="minorHAnsi"/>
      </w:rPr>
      <w:t>4783</w:t>
    </w:r>
    <w:r w:rsidRPr="007B46E3">
      <w:rPr>
        <w:rFonts w:asciiTheme="minorHAnsi" w:hAnsiTheme="minorHAnsi" w:cstheme="minorHAnsi"/>
      </w:rPr>
      <w:t>; Chapter 4: Courts and Alternative Dispute Resolution</w:t>
    </w:r>
  </w:p>
  <w:p w14:paraId="43D8758E" w14:textId="1575545B" w:rsidR="00327F45" w:rsidRDefault="00327F45"/>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5EB6"/>
    <w:multiLevelType w:val="hybridMultilevel"/>
    <w:tmpl w:val="3C2E109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7267"/>
    <w:multiLevelType w:val="hybridMultilevel"/>
    <w:tmpl w:val="6DE68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24EB4"/>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6"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7" w15:restartNumberingAfterBreak="0">
    <w:nsid w:val="30F60C6D"/>
    <w:multiLevelType w:val="hybridMultilevel"/>
    <w:tmpl w:val="36B40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536DDC"/>
    <w:multiLevelType w:val="hybridMultilevel"/>
    <w:tmpl w:val="D87216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5546DF"/>
    <w:multiLevelType w:val="hybridMultilevel"/>
    <w:tmpl w:val="3C2E109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115C88"/>
    <w:multiLevelType w:val="hybridMultilevel"/>
    <w:tmpl w:val="2D9AC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12" w15:restartNumberingAfterBreak="0">
    <w:nsid w:val="45C83AD7"/>
    <w:multiLevelType w:val="hybridMultilevel"/>
    <w:tmpl w:val="356E2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5276EA"/>
    <w:multiLevelType w:val="hybridMultilevel"/>
    <w:tmpl w:val="D87216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4BA70460"/>
    <w:multiLevelType w:val="hybridMultilevel"/>
    <w:tmpl w:val="D87216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41971"/>
    <w:multiLevelType w:val="hybridMultilevel"/>
    <w:tmpl w:val="3C2E109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842509"/>
    <w:multiLevelType w:val="hybridMultilevel"/>
    <w:tmpl w:val="20FCB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19" w15:restartNumberingAfterBreak="0">
    <w:nsid w:val="5ACF12F8"/>
    <w:multiLevelType w:val="hybridMultilevel"/>
    <w:tmpl w:val="A0EE7AB8"/>
    <w:lvl w:ilvl="0" w:tplc="439E7588">
      <w:start w:val="1"/>
      <w:numFmt w:val="lowerLetter"/>
      <w:lvlText w:val="%1."/>
      <w:lvlJc w:val="left"/>
      <w:pPr>
        <w:ind w:left="1440" w:hanging="360"/>
      </w:pPr>
    </w:lvl>
    <w:lvl w:ilvl="1" w:tplc="0D68CD8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95039"/>
    <w:multiLevelType w:val="hybridMultilevel"/>
    <w:tmpl w:val="D87216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3FC0F9E"/>
    <w:multiLevelType w:val="hybridMultilevel"/>
    <w:tmpl w:val="3C2E109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3B0830"/>
    <w:multiLevelType w:val="hybridMultilevel"/>
    <w:tmpl w:val="D87216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8"/>
  </w:num>
  <w:num w:numId="2">
    <w:abstractNumId w:val="11"/>
  </w:num>
  <w:num w:numId="3">
    <w:abstractNumId w:val="5"/>
  </w:num>
  <w:num w:numId="4">
    <w:abstractNumId w:val="6"/>
  </w:num>
  <w:num w:numId="5">
    <w:abstractNumId w:val="0"/>
  </w:num>
  <w:num w:numId="6">
    <w:abstractNumId w:val="15"/>
  </w:num>
  <w:num w:numId="7">
    <w:abstractNumId w:val="2"/>
  </w:num>
  <w:num w:numId="8">
    <w:abstractNumId w:val="19"/>
  </w:num>
  <w:num w:numId="9">
    <w:abstractNumId w:val="4"/>
  </w:num>
  <w:num w:numId="10">
    <w:abstractNumId w:val="10"/>
  </w:num>
  <w:num w:numId="11">
    <w:abstractNumId w:val="3"/>
  </w:num>
  <w:num w:numId="12">
    <w:abstractNumId w:val="7"/>
  </w:num>
  <w:num w:numId="13">
    <w:abstractNumId w:val="17"/>
  </w:num>
  <w:num w:numId="14">
    <w:abstractNumId w:val="12"/>
  </w:num>
  <w:num w:numId="15">
    <w:abstractNumId w:val="21"/>
  </w:num>
  <w:num w:numId="16">
    <w:abstractNumId w:val="9"/>
  </w:num>
  <w:num w:numId="17">
    <w:abstractNumId w:val="20"/>
  </w:num>
  <w:num w:numId="18">
    <w:abstractNumId w:val="14"/>
  </w:num>
  <w:num w:numId="19">
    <w:abstractNumId w:val="16"/>
  </w:num>
  <w:num w:numId="20">
    <w:abstractNumId w:val="8"/>
  </w:num>
  <w:num w:numId="21">
    <w:abstractNumId w:val="13"/>
  </w:num>
  <w:num w:numId="22">
    <w:abstractNumId w:val="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17EB6"/>
    <w:rsid w:val="000205BB"/>
    <w:rsid w:val="00020AE6"/>
    <w:rsid w:val="0002186E"/>
    <w:rsid w:val="000219A9"/>
    <w:rsid w:val="00027D9D"/>
    <w:rsid w:val="0002818E"/>
    <w:rsid w:val="00030F51"/>
    <w:rsid w:val="00031028"/>
    <w:rsid w:val="00031312"/>
    <w:rsid w:val="00032794"/>
    <w:rsid w:val="000327E8"/>
    <w:rsid w:val="00033A65"/>
    <w:rsid w:val="00034757"/>
    <w:rsid w:val="00034C52"/>
    <w:rsid w:val="000357B0"/>
    <w:rsid w:val="00037E06"/>
    <w:rsid w:val="00040226"/>
    <w:rsid w:val="00040C83"/>
    <w:rsid w:val="00041467"/>
    <w:rsid w:val="00041766"/>
    <w:rsid w:val="00041DAB"/>
    <w:rsid w:val="00042FFF"/>
    <w:rsid w:val="000449E6"/>
    <w:rsid w:val="00046149"/>
    <w:rsid w:val="00046DA6"/>
    <w:rsid w:val="00047DAD"/>
    <w:rsid w:val="00050F62"/>
    <w:rsid w:val="00054130"/>
    <w:rsid w:val="0005523E"/>
    <w:rsid w:val="00055964"/>
    <w:rsid w:val="00055BF8"/>
    <w:rsid w:val="00055CA6"/>
    <w:rsid w:val="000612BB"/>
    <w:rsid w:val="00061F2C"/>
    <w:rsid w:val="00063A32"/>
    <w:rsid w:val="00063F6D"/>
    <w:rsid w:val="00064741"/>
    <w:rsid w:val="00064CD2"/>
    <w:rsid w:val="000658CE"/>
    <w:rsid w:val="000667A9"/>
    <w:rsid w:val="00066D6C"/>
    <w:rsid w:val="00067A28"/>
    <w:rsid w:val="00071457"/>
    <w:rsid w:val="0007330A"/>
    <w:rsid w:val="000768DD"/>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D02F0"/>
    <w:rsid w:val="000D240D"/>
    <w:rsid w:val="000D2F80"/>
    <w:rsid w:val="000D414E"/>
    <w:rsid w:val="000D4440"/>
    <w:rsid w:val="000D497E"/>
    <w:rsid w:val="000D4FEB"/>
    <w:rsid w:val="000D57FA"/>
    <w:rsid w:val="000D5A66"/>
    <w:rsid w:val="000D66C3"/>
    <w:rsid w:val="000D7B67"/>
    <w:rsid w:val="000E2D19"/>
    <w:rsid w:val="000E30B3"/>
    <w:rsid w:val="000E346E"/>
    <w:rsid w:val="000E37A3"/>
    <w:rsid w:val="000E3CE9"/>
    <w:rsid w:val="000E5517"/>
    <w:rsid w:val="000F0753"/>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027B"/>
    <w:rsid w:val="0012116C"/>
    <w:rsid w:val="00125782"/>
    <w:rsid w:val="00127802"/>
    <w:rsid w:val="001314F4"/>
    <w:rsid w:val="00131BC9"/>
    <w:rsid w:val="00134B92"/>
    <w:rsid w:val="00140EE3"/>
    <w:rsid w:val="00142476"/>
    <w:rsid w:val="0014279F"/>
    <w:rsid w:val="00146F8B"/>
    <w:rsid w:val="00150D69"/>
    <w:rsid w:val="00151500"/>
    <w:rsid w:val="00152CDC"/>
    <w:rsid w:val="00153877"/>
    <w:rsid w:val="00155DE2"/>
    <w:rsid w:val="0016153B"/>
    <w:rsid w:val="0016163C"/>
    <w:rsid w:val="001655CA"/>
    <w:rsid w:val="001664AC"/>
    <w:rsid w:val="00166728"/>
    <w:rsid w:val="00167AB1"/>
    <w:rsid w:val="0017209D"/>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B7588"/>
    <w:rsid w:val="001C0415"/>
    <w:rsid w:val="001CA5F9"/>
    <w:rsid w:val="001D0653"/>
    <w:rsid w:val="001D4054"/>
    <w:rsid w:val="001D5878"/>
    <w:rsid w:val="001D62BD"/>
    <w:rsid w:val="001E033D"/>
    <w:rsid w:val="001E4C5E"/>
    <w:rsid w:val="001E4D75"/>
    <w:rsid w:val="001E6096"/>
    <w:rsid w:val="001E777C"/>
    <w:rsid w:val="001E7F49"/>
    <w:rsid w:val="001F27CB"/>
    <w:rsid w:val="001F3C76"/>
    <w:rsid w:val="001F50F9"/>
    <w:rsid w:val="001F5375"/>
    <w:rsid w:val="001F552D"/>
    <w:rsid w:val="001F64C9"/>
    <w:rsid w:val="001F7153"/>
    <w:rsid w:val="00205D55"/>
    <w:rsid w:val="00210833"/>
    <w:rsid w:val="00210BF6"/>
    <w:rsid w:val="0021359D"/>
    <w:rsid w:val="002145C9"/>
    <w:rsid w:val="002145FD"/>
    <w:rsid w:val="002148D3"/>
    <w:rsid w:val="002150C5"/>
    <w:rsid w:val="00215B30"/>
    <w:rsid w:val="00221B8E"/>
    <w:rsid w:val="0022248C"/>
    <w:rsid w:val="00223782"/>
    <w:rsid w:val="00223E1B"/>
    <w:rsid w:val="00223F34"/>
    <w:rsid w:val="002248EF"/>
    <w:rsid w:val="00224DBD"/>
    <w:rsid w:val="00225ED5"/>
    <w:rsid w:val="002311F6"/>
    <w:rsid w:val="002324E0"/>
    <w:rsid w:val="00232A55"/>
    <w:rsid w:val="0023314F"/>
    <w:rsid w:val="00236557"/>
    <w:rsid w:val="002367E9"/>
    <w:rsid w:val="00236D56"/>
    <w:rsid w:val="00241163"/>
    <w:rsid w:val="002416E2"/>
    <w:rsid w:val="00241827"/>
    <w:rsid w:val="00241B81"/>
    <w:rsid w:val="00242425"/>
    <w:rsid w:val="00242A90"/>
    <w:rsid w:val="00243637"/>
    <w:rsid w:val="0024367A"/>
    <w:rsid w:val="00243C81"/>
    <w:rsid w:val="002462A9"/>
    <w:rsid w:val="00246C6D"/>
    <w:rsid w:val="00247794"/>
    <w:rsid w:val="00247CC5"/>
    <w:rsid w:val="00251892"/>
    <w:rsid w:val="002518AA"/>
    <w:rsid w:val="00254758"/>
    <w:rsid w:val="0025505E"/>
    <w:rsid w:val="00260639"/>
    <w:rsid w:val="00260BE5"/>
    <w:rsid w:val="00260E29"/>
    <w:rsid w:val="00261356"/>
    <w:rsid w:val="00261399"/>
    <w:rsid w:val="002631E7"/>
    <w:rsid w:val="00264F04"/>
    <w:rsid w:val="00266013"/>
    <w:rsid w:val="002738DC"/>
    <w:rsid w:val="00275A39"/>
    <w:rsid w:val="00275CEC"/>
    <w:rsid w:val="002826BE"/>
    <w:rsid w:val="00282A7A"/>
    <w:rsid w:val="00282E87"/>
    <w:rsid w:val="00286849"/>
    <w:rsid w:val="00290173"/>
    <w:rsid w:val="002901E9"/>
    <w:rsid w:val="002947B7"/>
    <w:rsid w:val="00295295"/>
    <w:rsid w:val="002954E7"/>
    <w:rsid w:val="00295FE1"/>
    <w:rsid w:val="0029739A"/>
    <w:rsid w:val="00297706"/>
    <w:rsid w:val="002A062F"/>
    <w:rsid w:val="002A2EC2"/>
    <w:rsid w:val="002A3533"/>
    <w:rsid w:val="002A7CD6"/>
    <w:rsid w:val="002B07E3"/>
    <w:rsid w:val="002B1455"/>
    <w:rsid w:val="002B2E17"/>
    <w:rsid w:val="002B7D3A"/>
    <w:rsid w:val="002C129D"/>
    <w:rsid w:val="002C135B"/>
    <w:rsid w:val="002C1439"/>
    <w:rsid w:val="002C4C3B"/>
    <w:rsid w:val="002C522A"/>
    <w:rsid w:val="002C7460"/>
    <w:rsid w:val="002C7929"/>
    <w:rsid w:val="002D06C8"/>
    <w:rsid w:val="002D4C07"/>
    <w:rsid w:val="002D7805"/>
    <w:rsid w:val="002D7E48"/>
    <w:rsid w:val="002E0CB9"/>
    <w:rsid w:val="002E3CED"/>
    <w:rsid w:val="002E56B7"/>
    <w:rsid w:val="002E6D6B"/>
    <w:rsid w:val="002E75CC"/>
    <w:rsid w:val="002F0CB5"/>
    <w:rsid w:val="002F33A7"/>
    <w:rsid w:val="002F3D4A"/>
    <w:rsid w:val="002F45B7"/>
    <w:rsid w:val="002F5240"/>
    <w:rsid w:val="002F6921"/>
    <w:rsid w:val="002F760B"/>
    <w:rsid w:val="0030030E"/>
    <w:rsid w:val="003010E8"/>
    <w:rsid w:val="003032C3"/>
    <w:rsid w:val="00303AEF"/>
    <w:rsid w:val="00313371"/>
    <w:rsid w:val="0031355F"/>
    <w:rsid w:val="00315746"/>
    <w:rsid w:val="003163CB"/>
    <w:rsid w:val="00316CE6"/>
    <w:rsid w:val="00316EB6"/>
    <w:rsid w:val="0031773F"/>
    <w:rsid w:val="00317F3B"/>
    <w:rsid w:val="003206B0"/>
    <w:rsid w:val="003210DA"/>
    <w:rsid w:val="0032217D"/>
    <w:rsid w:val="003235D0"/>
    <w:rsid w:val="00327F45"/>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9AC"/>
    <w:rsid w:val="00355A86"/>
    <w:rsid w:val="00356AFD"/>
    <w:rsid w:val="00356C23"/>
    <w:rsid w:val="00361D4A"/>
    <w:rsid w:val="00364E72"/>
    <w:rsid w:val="0036726C"/>
    <w:rsid w:val="00370F6E"/>
    <w:rsid w:val="00371E28"/>
    <w:rsid w:val="00372948"/>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FD3"/>
    <w:rsid w:val="003A340C"/>
    <w:rsid w:val="003A3A7C"/>
    <w:rsid w:val="003A65D7"/>
    <w:rsid w:val="003A6FD4"/>
    <w:rsid w:val="003A7FCF"/>
    <w:rsid w:val="003B0122"/>
    <w:rsid w:val="003B0DA4"/>
    <w:rsid w:val="003B24DC"/>
    <w:rsid w:val="003B30EE"/>
    <w:rsid w:val="003B332C"/>
    <w:rsid w:val="003B3520"/>
    <w:rsid w:val="003B3797"/>
    <w:rsid w:val="003B46C4"/>
    <w:rsid w:val="003C064E"/>
    <w:rsid w:val="003C29CA"/>
    <w:rsid w:val="003C4727"/>
    <w:rsid w:val="003D0F3C"/>
    <w:rsid w:val="003D1218"/>
    <w:rsid w:val="003D288B"/>
    <w:rsid w:val="003D2AE0"/>
    <w:rsid w:val="003D400D"/>
    <w:rsid w:val="003D5283"/>
    <w:rsid w:val="003D5427"/>
    <w:rsid w:val="003D595C"/>
    <w:rsid w:val="003D5EA9"/>
    <w:rsid w:val="003D6E23"/>
    <w:rsid w:val="003D73D1"/>
    <w:rsid w:val="003E1253"/>
    <w:rsid w:val="003E19E6"/>
    <w:rsid w:val="003E57F8"/>
    <w:rsid w:val="003E6376"/>
    <w:rsid w:val="003E709C"/>
    <w:rsid w:val="003E7AE8"/>
    <w:rsid w:val="003F1774"/>
    <w:rsid w:val="003F3122"/>
    <w:rsid w:val="003F3315"/>
    <w:rsid w:val="003F5ECA"/>
    <w:rsid w:val="003F7AEA"/>
    <w:rsid w:val="003F7C47"/>
    <w:rsid w:val="00400C37"/>
    <w:rsid w:val="00401312"/>
    <w:rsid w:val="00401F0B"/>
    <w:rsid w:val="00402039"/>
    <w:rsid w:val="00405A8D"/>
    <w:rsid w:val="00406EEC"/>
    <w:rsid w:val="004072D5"/>
    <w:rsid w:val="00410F75"/>
    <w:rsid w:val="00410F93"/>
    <w:rsid w:val="00413603"/>
    <w:rsid w:val="0041552F"/>
    <w:rsid w:val="00416D19"/>
    <w:rsid w:val="00430F1D"/>
    <w:rsid w:val="00432736"/>
    <w:rsid w:val="0043381D"/>
    <w:rsid w:val="00434354"/>
    <w:rsid w:val="004349F4"/>
    <w:rsid w:val="00434C0A"/>
    <w:rsid w:val="004367FC"/>
    <w:rsid w:val="004378A6"/>
    <w:rsid w:val="00440904"/>
    <w:rsid w:val="00440E23"/>
    <w:rsid w:val="00441204"/>
    <w:rsid w:val="00442287"/>
    <w:rsid w:val="00443F15"/>
    <w:rsid w:val="004442D1"/>
    <w:rsid w:val="004456DC"/>
    <w:rsid w:val="00445B1B"/>
    <w:rsid w:val="00446318"/>
    <w:rsid w:val="004478F0"/>
    <w:rsid w:val="00452587"/>
    <w:rsid w:val="004531D8"/>
    <w:rsid w:val="00453ECF"/>
    <w:rsid w:val="00455FB7"/>
    <w:rsid w:val="00463EE5"/>
    <w:rsid w:val="0046685B"/>
    <w:rsid w:val="00466A93"/>
    <w:rsid w:val="0047001E"/>
    <w:rsid w:val="00472FD1"/>
    <w:rsid w:val="00474E3E"/>
    <w:rsid w:val="0047528E"/>
    <w:rsid w:val="00476FD8"/>
    <w:rsid w:val="0047793E"/>
    <w:rsid w:val="004813D5"/>
    <w:rsid w:val="004813D6"/>
    <w:rsid w:val="00483189"/>
    <w:rsid w:val="00483AC9"/>
    <w:rsid w:val="00483FB4"/>
    <w:rsid w:val="0048630D"/>
    <w:rsid w:val="0048775E"/>
    <w:rsid w:val="00492C8E"/>
    <w:rsid w:val="004948E5"/>
    <w:rsid w:val="004A4C7F"/>
    <w:rsid w:val="004A63EE"/>
    <w:rsid w:val="004B181B"/>
    <w:rsid w:val="004B42F0"/>
    <w:rsid w:val="004B43EA"/>
    <w:rsid w:val="004B48DB"/>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3DF"/>
    <w:rsid w:val="004F57B2"/>
    <w:rsid w:val="004F691B"/>
    <w:rsid w:val="004F73F8"/>
    <w:rsid w:val="005008E1"/>
    <w:rsid w:val="00506AFD"/>
    <w:rsid w:val="00507154"/>
    <w:rsid w:val="00507309"/>
    <w:rsid w:val="00510225"/>
    <w:rsid w:val="00511A57"/>
    <w:rsid w:val="0051233B"/>
    <w:rsid w:val="005143DE"/>
    <w:rsid w:val="005145AB"/>
    <w:rsid w:val="00515F2C"/>
    <w:rsid w:val="005177EB"/>
    <w:rsid w:val="00520265"/>
    <w:rsid w:val="00523945"/>
    <w:rsid w:val="0052400B"/>
    <w:rsid w:val="00525990"/>
    <w:rsid w:val="005273D9"/>
    <w:rsid w:val="0052763A"/>
    <w:rsid w:val="00530668"/>
    <w:rsid w:val="00531073"/>
    <w:rsid w:val="00532DD3"/>
    <w:rsid w:val="00533178"/>
    <w:rsid w:val="00533E95"/>
    <w:rsid w:val="00534B7D"/>
    <w:rsid w:val="005362FF"/>
    <w:rsid w:val="00543AA5"/>
    <w:rsid w:val="00543F10"/>
    <w:rsid w:val="005461A3"/>
    <w:rsid w:val="005507F4"/>
    <w:rsid w:val="00554290"/>
    <w:rsid w:val="00555000"/>
    <w:rsid w:val="00561FCE"/>
    <w:rsid w:val="00562195"/>
    <w:rsid w:val="0056245B"/>
    <w:rsid w:val="00563BA9"/>
    <w:rsid w:val="005648B1"/>
    <w:rsid w:val="0057182C"/>
    <w:rsid w:val="0057183F"/>
    <w:rsid w:val="00572A72"/>
    <w:rsid w:val="005748E5"/>
    <w:rsid w:val="00580CD7"/>
    <w:rsid w:val="005837C8"/>
    <w:rsid w:val="00586DCA"/>
    <w:rsid w:val="00597BDE"/>
    <w:rsid w:val="005A0EFF"/>
    <w:rsid w:val="005A2898"/>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5683"/>
    <w:rsid w:val="005E7342"/>
    <w:rsid w:val="005F2792"/>
    <w:rsid w:val="005F42E8"/>
    <w:rsid w:val="005F5B3D"/>
    <w:rsid w:val="005F7723"/>
    <w:rsid w:val="00603AB8"/>
    <w:rsid w:val="00603E9D"/>
    <w:rsid w:val="0060449D"/>
    <w:rsid w:val="00604AC1"/>
    <w:rsid w:val="00605735"/>
    <w:rsid w:val="006062DA"/>
    <w:rsid w:val="00607778"/>
    <w:rsid w:val="00607CE5"/>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3DD"/>
    <w:rsid w:val="0066179B"/>
    <w:rsid w:val="00665FDE"/>
    <w:rsid w:val="0067098B"/>
    <w:rsid w:val="006755FA"/>
    <w:rsid w:val="006772E0"/>
    <w:rsid w:val="00677BC5"/>
    <w:rsid w:val="00680652"/>
    <w:rsid w:val="00680723"/>
    <w:rsid w:val="00680D3C"/>
    <w:rsid w:val="006817D8"/>
    <w:rsid w:val="0068663D"/>
    <w:rsid w:val="0068730A"/>
    <w:rsid w:val="0068783C"/>
    <w:rsid w:val="00690458"/>
    <w:rsid w:val="00690650"/>
    <w:rsid w:val="0069129E"/>
    <w:rsid w:val="0069336D"/>
    <w:rsid w:val="00694A2A"/>
    <w:rsid w:val="006954B1"/>
    <w:rsid w:val="00696B4E"/>
    <w:rsid w:val="006A07C7"/>
    <w:rsid w:val="006A0D8D"/>
    <w:rsid w:val="006A214B"/>
    <w:rsid w:val="006A3260"/>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3F7B"/>
    <w:rsid w:val="006D3F9D"/>
    <w:rsid w:val="006D7BE6"/>
    <w:rsid w:val="006D7FF5"/>
    <w:rsid w:val="006E2418"/>
    <w:rsid w:val="006E34DC"/>
    <w:rsid w:val="006E4093"/>
    <w:rsid w:val="006E4B73"/>
    <w:rsid w:val="006E4C92"/>
    <w:rsid w:val="006E6CDC"/>
    <w:rsid w:val="006E780E"/>
    <w:rsid w:val="006F404A"/>
    <w:rsid w:val="006F414F"/>
    <w:rsid w:val="006F4477"/>
    <w:rsid w:val="006F64C7"/>
    <w:rsid w:val="006F73DC"/>
    <w:rsid w:val="006F7666"/>
    <w:rsid w:val="006F79B2"/>
    <w:rsid w:val="00706415"/>
    <w:rsid w:val="0070799B"/>
    <w:rsid w:val="00710087"/>
    <w:rsid w:val="00710171"/>
    <w:rsid w:val="007126EA"/>
    <w:rsid w:val="00713C30"/>
    <w:rsid w:val="00714EC7"/>
    <w:rsid w:val="00717214"/>
    <w:rsid w:val="0071725F"/>
    <w:rsid w:val="007215EF"/>
    <w:rsid w:val="00724F47"/>
    <w:rsid w:val="007308AD"/>
    <w:rsid w:val="00732245"/>
    <w:rsid w:val="0073378C"/>
    <w:rsid w:val="00733D96"/>
    <w:rsid w:val="00736B85"/>
    <w:rsid w:val="00737FC8"/>
    <w:rsid w:val="00741DE7"/>
    <w:rsid w:val="007420C2"/>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5BD9"/>
    <w:rsid w:val="00777F0E"/>
    <w:rsid w:val="00780160"/>
    <w:rsid w:val="00781A5E"/>
    <w:rsid w:val="007831C3"/>
    <w:rsid w:val="007849B8"/>
    <w:rsid w:val="00790611"/>
    <w:rsid w:val="00790ED7"/>
    <w:rsid w:val="00790FDE"/>
    <w:rsid w:val="007915E9"/>
    <w:rsid w:val="007A1B6A"/>
    <w:rsid w:val="007A457C"/>
    <w:rsid w:val="007A6ADB"/>
    <w:rsid w:val="007B0317"/>
    <w:rsid w:val="007B0A62"/>
    <w:rsid w:val="007B3BDE"/>
    <w:rsid w:val="007B46E3"/>
    <w:rsid w:val="007B4F5E"/>
    <w:rsid w:val="007B5B61"/>
    <w:rsid w:val="007B62F9"/>
    <w:rsid w:val="007B6C24"/>
    <w:rsid w:val="007C0C3E"/>
    <w:rsid w:val="007C1BCE"/>
    <w:rsid w:val="007C3107"/>
    <w:rsid w:val="007C4CD1"/>
    <w:rsid w:val="007C516B"/>
    <w:rsid w:val="007C58E4"/>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4EFB"/>
    <w:rsid w:val="008A61F3"/>
    <w:rsid w:val="008A64A0"/>
    <w:rsid w:val="008A7110"/>
    <w:rsid w:val="008A7B5C"/>
    <w:rsid w:val="008B1E3F"/>
    <w:rsid w:val="008B6AC8"/>
    <w:rsid w:val="008B73B4"/>
    <w:rsid w:val="008C00D6"/>
    <w:rsid w:val="008C03CD"/>
    <w:rsid w:val="008C0512"/>
    <w:rsid w:val="008C27A3"/>
    <w:rsid w:val="008C5370"/>
    <w:rsid w:val="008C5687"/>
    <w:rsid w:val="008C5891"/>
    <w:rsid w:val="008C5B4B"/>
    <w:rsid w:val="008C67E9"/>
    <w:rsid w:val="008C7C84"/>
    <w:rsid w:val="008D06A8"/>
    <w:rsid w:val="008D1051"/>
    <w:rsid w:val="008D15C2"/>
    <w:rsid w:val="008D1740"/>
    <w:rsid w:val="008D2736"/>
    <w:rsid w:val="008D4478"/>
    <w:rsid w:val="008D5359"/>
    <w:rsid w:val="008E202E"/>
    <w:rsid w:val="008E259E"/>
    <w:rsid w:val="008E34F3"/>
    <w:rsid w:val="008E47E9"/>
    <w:rsid w:val="008E68E3"/>
    <w:rsid w:val="008F26BA"/>
    <w:rsid w:val="008F3EB9"/>
    <w:rsid w:val="008F4008"/>
    <w:rsid w:val="008F535E"/>
    <w:rsid w:val="008F63BC"/>
    <w:rsid w:val="008F6FB5"/>
    <w:rsid w:val="00901857"/>
    <w:rsid w:val="00903C59"/>
    <w:rsid w:val="00907FD7"/>
    <w:rsid w:val="00910EC4"/>
    <w:rsid w:val="0091464B"/>
    <w:rsid w:val="00916EFF"/>
    <w:rsid w:val="009203C9"/>
    <w:rsid w:val="009223DC"/>
    <w:rsid w:val="009233D5"/>
    <w:rsid w:val="00925946"/>
    <w:rsid w:val="00930987"/>
    <w:rsid w:val="00931B63"/>
    <w:rsid w:val="00932C78"/>
    <w:rsid w:val="00934575"/>
    <w:rsid w:val="00935ADE"/>
    <w:rsid w:val="00937A4F"/>
    <w:rsid w:val="00941296"/>
    <w:rsid w:val="009413BF"/>
    <w:rsid w:val="00942CEF"/>
    <w:rsid w:val="009478B4"/>
    <w:rsid w:val="009505D2"/>
    <w:rsid w:val="0095159B"/>
    <w:rsid w:val="00951A41"/>
    <w:rsid w:val="00952996"/>
    <w:rsid w:val="0095311A"/>
    <w:rsid w:val="00954EAE"/>
    <w:rsid w:val="0096005B"/>
    <w:rsid w:val="00962A46"/>
    <w:rsid w:val="00963840"/>
    <w:rsid w:val="00965210"/>
    <w:rsid w:val="00967E93"/>
    <w:rsid w:val="00973CCB"/>
    <w:rsid w:val="00974927"/>
    <w:rsid w:val="00974B1C"/>
    <w:rsid w:val="00975849"/>
    <w:rsid w:val="00976052"/>
    <w:rsid w:val="00977C3F"/>
    <w:rsid w:val="00980BA5"/>
    <w:rsid w:val="00981D67"/>
    <w:rsid w:val="00983B48"/>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2351"/>
    <w:rsid w:val="009A335C"/>
    <w:rsid w:val="009A5CC4"/>
    <w:rsid w:val="009A7DEE"/>
    <w:rsid w:val="009B0813"/>
    <w:rsid w:val="009B1897"/>
    <w:rsid w:val="009B23B1"/>
    <w:rsid w:val="009B366D"/>
    <w:rsid w:val="009B5280"/>
    <w:rsid w:val="009C0519"/>
    <w:rsid w:val="009C1DCF"/>
    <w:rsid w:val="009C25D8"/>
    <w:rsid w:val="009C34BB"/>
    <w:rsid w:val="009C3F23"/>
    <w:rsid w:val="009C570C"/>
    <w:rsid w:val="009C5E96"/>
    <w:rsid w:val="009C64D7"/>
    <w:rsid w:val="009C66AD"/>
    <w:rsid w:val="009C72E5"/>
    <w:rsid w:val="009C73B0"/>
    <w:rsid w:val="009C7BC0"/>
    <w:rsid w:val="009D12A7"/>
    <w:rsid w:val="009D263B"/>
    <w:rsid w:val="009D2740"/>
    <w:rsid w:val="009D3A92"/>
    <w:rsid w:val="009D4BC6"/>
    <w:rsid w:val="009E0F96"/>
    <w:rsid w:val="009E31B2"/>
    <w:rsid w:val="009E42CA"/>
    <w:rsid w:val="009E4BAB"/>
    <w:rsid w:val="009F3CFA"/>
    <w:rsid w:val="009F3F9B"/>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465"/>
    <w:rsid w:val="00A67C69"/>
    <w:rsid w:val="00A70BF8"/>
    <w:rsid w:val="00A70E9F"/>
    <w:rsid w:val="00A72BB6"/>
    <w:rsid w:val="00A73996"/>
    <w:rsid w:val="00A80A4E"/>
    <w:rsid w:val="00A80FAB"/>
    <w:rsid w:val="00A824B6"/>
    <w:rsid w:val="00A84F56"/>
    <w:rsid w:val="00A86453"/>
    <w:rsid w:val="00A871A9"/>
    <w:rsid w:val="00A91D10"/>
    <w:rsid w:val="00A93E77"/>
    <w:rsid w:val="00A94081"/>
    <w:rsid w:val="00AA0C13"/>
    <w:rsid w:val="00AA4D95"/>
    <w:rsid w:val="00AA4ED9"/>
    <w:rsid w:val="00AA5054"/>
    <w:rsid w:val="00AA5D70"/>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6A9"/>
    <w:rsid w:val="00AE4C1F"/>
    <w:rsid w:val="00AE5274"/>
    <w:rsid w:val="00AE5DE9"/>
    <w:rsid w:val="00AE7491"/>
    <w:rsid w:val="00AF3646"/>
    <w:rsid w:val="00AF4F5B"/>
    <w:rsid w:val="00AF72A9"/>
    <w:rsid w:val="00AF7F34"/>
    <w:rsid w:val="00B00619"/>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6930"/>
    <w:rsid w:val="00B3701D"/>
    <w:rsid w:val="00B37096"/>
    <w:rsid w:val="00B41703"/>
    <w:rsid w:val="00B443A3"/>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44E0"/>
    <w:rsid w:val="00B94C6C"/>
    <w:rsid w:val="00B9579F"/>
    <w:rsid w:val="00B977EA"/>
    <w:rsid w:val="00BA51AA"/>
    <w:rsid w:val="00BB2843"/>
    <w:rsid w:val="00BB73B4"/>
    <w:rsid w:val="00BC01F5"/>
    <w:rsid w:val="00BC1AFD"/>
    <w:rsid w:val="00BC70E2"/>
    <w:rsid w:val="00BC71B8"/>
    <w:rsid w:val="00BD2DB5"/>
    <w:rsid w:val="00BD4DDF"/>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161A1"/>
    <w:rsid w:val="00C20019"/>
    <w:rsid w:val="00C24D41"/>
    <w:rsid w:val="00C262B0"/>
    <w:rsid w:val="00C267F1"/>
    <w:rsid w:val="00C27AA4"/>
    <w:rsid w:val="00C30722"/>
    <w:rsid w:val="00C34749"/>
    <w:rsid w:val="00C40AEA"/>
    <w:rsid w:val="00C41591"/>
    <w:rsid w:val="00C418D8"/>
    <w:rsid w:val="00C43F4D"/>
    <w:rsid w:val="00C448D6"/>
    <w:rsid w:val="00C44B1E"/>
    <w:rsid w:val="00C44DB6"/>
    <w:rsid w:val="00C469DE"/>
    <w:rsid w:val="00C5109B"/>
    <w:rsid w:val="00C530E0"/>
    <w:rsid w:val="00C53C84"/>
    <w:rsid w:val="00C54025"/>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8797C"/>
    <w:rsid w:val="00C90A9F"/>
    <w:rsid w:val="00C91E0D"/>
    <w:rsid w:val="00C92BB7"/>
    <w:rsid w:val="00C93207"/>
    <w:rsid w:val="00C96276"/>
    <w:rsid w:val="00C962F9"/>
    <w:rsid w:val="00C9799D"/>
    <w:rsid w:val="00C97F8D"/>
    <w:rsid w:val="00CA1CDD"/>
    <w:rsid w:val="00CA2109"/>
    <w:rsid w:val="00CA7F95"/>
    <w:rsid w:val="00CB5D28"/>
    <w:rsid w:val="00CB6C43"/>
    <w:rsid w:val="00CC1D6D"/>
    <w:rsid w:val="00CC4544"/>
    <w:rsid w:val="00CC6FAF"/>
    <w:rsid w:val="00CC72D9"/>
    <w:rsid w:val="00CD1F40"/>
    <w:rsid w:val="00CD40B5"/>
    <w:rsid w:val="00CE004D"/>
    <w:rsid w:val="00CE2F0C"/>
    <w:rsid w:val="00CE518F"/>
    <w:rsid w:val="00CE6271"/>
    <w:rsid w:val="00CF060B"/>
    <w:rsid w:val="00CF1A97"/>
    <w:rsid w:val="00CF2B39"/>
    <w:rsid w:val="00CF3C15"/>
    <w:rsid w:val="00CF64CC"/>
    <w:rsid w:val="00CF77A5"/>
    <w:rsid w:val="00D0135B"/>
    <w:rsid w:val="00D0154F"/>
    <w:rsid w:val="00D02263"/>
    <w:rsid w:val="00D022F1"/>
    <w:rsid w:val="00D05A1D"/>
    <w:rsid w:val="00D06BF4"/>
    <w:rsid w:val="00D0742A"/>
    <w:rsid w:val="00D1092D"/>
    <w:rsid w:val="00D128B8"/>
    <w:rsid w:val="00D135E5"/>
    <w:rsid w:val="00D164A3"/>
    <w:rsid w:val="00D1715B"/>
    <w:rsid w:val="00D20091"/>
    <w:rsid w:val="00D200EE"/>
    <w:rsid w:val="00D20DFC"/>
    <w:rsid w:val="00D21132"/>
    <w:rsid w:val="00D238E6"/>
    <w:rsid w:val="00D24EDD"/>
    <w:rsid w:val="00D24F80"/>
    <w:rsid w:val="00D27ABB"/>
    <w:rsid w:val="00D304BF"/>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C0FE3"/>
    <w:rsid w:val="00DC1453"/>
    <w:rsid w:val="00DC1DB1"/>
    <w:rsid w:val="00DC27A7"/>
    <w:rsid w:val="00DC2DCE"/>
    <w:rsid w:val="00DC5300"/>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3DB5"/>
    <w:rsid w:val="00E260C4"/>
    <w:rsid w:val="00E276BF"/>
    <w:rsid w:val="00E315FB"/>
    <w:rsid w:val="00E32E31"/>
    <w:rsid w:val="00E339ED"/>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D13"/>
    <w:rsid w:val="00E658E5"/>
    <w:rsid w:val="00E65B66"/>
    <w:rsid w:val="00E707CD"/>
    <w:rsid w:val="00E71265"/>
    <w:rsid w:val="00E715B6"/>
    <w:rsid w:val="00E73B8B"/>
    <w:rsid w:val="00E7531F"/>
    <w:rsid w:val="00E75B5B"/>
    <w:rsid w:val="00E834BC"/>
    <w:rsid w:val="00E83DE8"/>
    <w:rsid w:val="00E83EEB"/>
    <w:rsid w:val="00E8E6C0"/>
    <w:rsid w:val="00E917BF"/>
    <w:rsid w:val="00E92CE0"/>
    <w:rsid w:val="00E9360D"/>
    <w:rsid w:val="00E9468A"/>
    <w:rsid w:val="00EA12A3"/>
    <w:rsid w:val="00EA3D40"/>
    <w:rsid w:val="00EA44CE"/>
    <w:rsid w:val="00EB0501"/>
    <w:rsid w:val="00EB0EDA"/>
    <w:rsid w:val="00EB2791"/>
    <w:rsid w:val="00EB2B8A"/>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52F4"/>
    <w:rsid w:val="00F15BC6"/>
    <w:rsid w:val="00F15F9E"/>
    <w:rsid w:val="00F16E50"/>
    <w:rsid w:val="00F17613"/>
    <w:rsid w:val="00F2072F"/>
    <w:rsid w:val="00F22080"/>
    <w:rsid w:val="00F256E2"/>
    <w:rsid w:val="00F25E11"/>
    <w:rsid w:val="00F27346"/>
    <w:rsid w:val="00F345D6"/>
    <w:rsid w:val="00F43EE5"/>
    <w:rsid w:val="00F45FCA"/>
    <w:rsid w:val="00F51090"/>
    <w:rsid w:val="00F51AC6"/>
    <w:rsid w:val="00F608D9"/>
    <w:rsid w:val="00F6208D"/>
    <w:rsid w:val="00F652D4"/>
    <w:rsid w:val="00F67724"/>
    <w:rsid w:val="00F72198"/>
    <w:rsid w:val="00F72385"/>
    <w:rsid w:val="00F73B32"/>
    <w:rsid w:val="00F73D21"/>
    <w:rsid w:val="00F7441C"/>
    <w:rsid w:val="00F74F05"/>
    <w:rsid w:val="00F76E04"/>
    <w:rsid w:val="00F82032"/>
    <w:rsid w:val="00F826C1"/>
    <w:rsid w:val="00F90F4F"/>
    <w:rsid w:val="00F916B1"/>
    <w:rsid w:val="00F916BE"/>
    <w:rsid w:val="00F9532B"/>
    <w:rsid w:val="00F9542D"/>
    <w:rsid w:val="00F97BC3"/>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68B7"/>
    <w:rsid w:val="00FECA0D"/>
    <w:rsid w:val="00FF2884"/>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453ECF"/>
    <w:pPr>
      <w:tabs>
        <w:tab w:val="right" w:leader="dot" w:pos="9350"/>
      </w:tabs>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476F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925">
      <w:bodyDiv w:val="1"/>
      <w:marLeft w:val="0"/>
      <w:marRight w:val="0"/>
      <w:marTop w:val="0"/>
      <w:marBottom w:val="0"/>
      <w:divBdr>
        <w:top w:val="none" w:sz="0" w:space="0" w:color="auto"/>
        <w:left w:val="none" w:sz="0" w:space="0" w:color="auto"/>
        <w:bottom w:val="none" w:sz="0" w:space="0" w:color="auto"/>
        <w:right w:val="none" w:sz="0" w:space="0" w:color="auto"/>
      </w:divBdr>
      <w:divsChild>
        <w:div w:id="1720588767">
          <w:marLeft w:val="0"/>
          <w:marRight w:val="0"/>
          <w:marTop w:val="0"/>
          <w:marBottom w:val="0"/>
          <w:divBdr>
            <w:top w:val="none" w:sz="0" w:space="0" w:color="auto"/>
            <w:left w:val="none" w:sz="0" w:space="0" w:color="auto"/>
            <w:bottom w:val="none" w:sz="0" w:space="0" w:color="auto"/>
            <w:right w:val="none" w:sz="0" w:space="0" w:color="auto"/>
          </w:divBdr>
          <w:divsChild>
            <w:div w:id="351273019">
              <w:marLeft w:val="0"/>
              <w:marRight w:val="0"/>
              <w:marTop w:val="0"/>
              <w:marBottom w:val="0"/>
              <w:divBdr>
                <w:top w:val="none" w:sz="0" w:space="0" w:color="auto"/>
                <w:left w:val="none" w:sz="0" w:space="0" w:color="auto"/>
                <w:bottom w:val="none" w:sz="0" w:space="0" w:color="auto"/>
                <w:right w:val="none" w:sz="0" w:space="0" w:color="auto"/>
              </w:divBdr>
              <w:divsChild>
                <w:div w:id="11763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7399">
      <w:bodyDiv w:val="1"/>
      <w:marLeft w:val="0"/>
      <w:marRight w:val="0"/>
      <w:marTop w:val="0"/>
      <w:marBottom w:val="0"/>
      <w:divBdr>
        <w:top w:val="none" w:sz="0" w:space="0" w:color="auto"/>
        <w:left w:val="none" w:sz="0" w:space="0" w:color="auto"/>
        <w:bottom w:val="none" w:sz="0" w:space="0" w:color="auto"/>
        <w:right w:val="none" w:sz="0" w:space="0" w:color="auto"/>
      </w:divBdr>
      <w:divsChild>
        <w:div w:id="1210461958">
          <w:marLeft w:val="0"/>
          <w:marRight w:val="0"/>
          <w:marTop w:val="0"/>
          <w:marBottom w:val="0"/>
          <w:divBdr>
            <w:top w:val="none" w:sz="0" w:space="0" w:color="auto"/>
            <w:left w:val="none" w:sz="0" w:space="0" w:color="auto"/>
            <w:bottom w:val="none" w:sz="0" w:space="0" w:color="auto"/>
            <w:right w:val="none" w:sz="0" w:space="0" w:color="auto"/>
          </w:divBdr>
          <w:divsChild>
            <w:div w:id="757557777">
              <w:marLeft w:val="0"/>
              <w:marRight w:val="0"/>
              <w:marTop w:val="0"/>
              <w:marBottom w:val="0"/>
              <w:divBdr>
                <w:top w:val="none" w:sz="0" w:space="0" w:color="auto"/>
                <w:left w:val="none" w:sz="0" w:space="0" w:color="auto"/>
                <w:bottom w:val="none" w:sz="0" w:space="0" w:color="auto"/>
                <w:right w:val="none" w:sz="0" w:space="0" w:color="auto"/>
              </w:divBdr>
              <w:divsChild>
                <w:div w:id="19578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sChild>
        <w:div w:id="824668231">
          <w:marLeft w:val="0"/>
          <w:marRight w:val="0"/>
          <w:marTop w:val="0"/>
          <w:marBottom w:val="0"/>
          <w:divBdr>
            <w:top w:val="none" w:sz="0" w:space="0" w:color="auto"/>
            <w:left w:val="none" w:sz="0" w:space="0" w:color="auto"/>
            <w:bottom w:val="none" w:sz="0" w:space="0" w:color="auto"/>
            <w:right w:val="none" w:sz="0" w:space="0" w:color="auto"/>
          </w:divBdr>
          <w:divsChild>
            <w:div w:id="263925357">
              <w:marLeft w:val="0"/>
              <w:marRight w:val="0"/>
              <w:marTop w:val="0"/>
              <w:marBottom w:val="0"/>
              <w:divBdr>
                <w:top w:val="none" w:sz="0" w:space="0" w:color="auto"/>
                <w:left w:val="none" w:sz="0" w:space="0" w:color="auto"/>
                <w:bottom w:val="none" w:sz="0" w:space="0" w:color="auto"/>
                <w:right w:val="none" w:sz="0" w:space="0" w:color="auto"/>
              </w:divBdr>
              <w:divsChild>
                <w:div w:id="538053279">
                  <w:marLeft w:val="0"/>
                  <w:marRight w:val="0"/>
                  <w:marTop w:val="0"/>
                  <w:marBottom w:val="0"/>
                  <w:divBdr>
                    <w:top w:val="none" w:sz="0" w:space="0" w:color="auto"/>
                    <w:left w:val="none" w:sz="0" w:space="0" w:color="auto"/>
                    <w:bottom w:val="none" w:sz="0" w:space="0" w:color="auto"/>
                    <w:right w:val="none" w:sz="0" w:space="0" w:color="auto"/>
                  </w:divBdr>
                  <w:divsChild>
                    <w:div w:id="11246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08312">
      <w:bodyDiv w:val="1"/>
      <w:marLeft w:val="0"/>
      <w:marRight w:val="0"/>
      <w:marTop w:val="0"/>
      <w:marBottom w:val="0"/>
      <w:divBdr>
        <w:top w:val="none" w:sz="0" w:space="0" w:color="auto"/>
        <w:left w:val="none" w:sz="0" w:space="0" w:color="auto"/>
        <w:bottom w:val="none" w:sz="0" w:space="0" w:color="auto"/>
        <w:right w:val="none" w:sz="0" w:space="0" w:color="auto"/>
      </w:divBdr>
      <w:divsChild>
        <w:div w:id="888495531">
          <w:marLeft w:val="0"/>
          <w:marRight w:val="0"/>
          <w:marTop w:val="0"/>
          <w:marBottom w:val="0"/>
          <w:divBdr>
            <w:top w:val="none" w:sz="0" w:space="0" w:color="auto"/>
            <w:left w:val="none" w:sz="0" w:space="0" w:color="auto"/>
            <w:bottom w:val="none" w:sz="0" w:space="0" w:color="auto"/>
            <w:right w:val="none" w:sz="0" w:space="0" w:color="auto"/>
          </w:divBdr>
          <w:divsChild>
            <w:div w:id="1736196262">
              <w:marLeft w:val="0"/>
              <w:marRight w:val="0"/>
              <w:marTop w:val="0"/>
              <w:marBottom w:val="0"/>
              <w:divBdr>
                <w:top w:val="none" w:sz="0" w:space="0" w:color="auto"/>
                <w:left w:val="none" w:sz="0" w:space="0" w:color="auto"/>
                <w:bottom w:val="none" w:sz="0" w:space="0" w:color="auto"/>
                <w:right w:val="none" w:sz="0" w:space="0" w:color="auto"/>
              </w:divBdr>
              <w:divsChild>
                <w:div w:id="692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11047">
      <w:bodyDiv w:val="1"/>
      <w:marLeft w:val="0"/>
      <w:marRight w:val="0"/>
      <w:marTop w:val="0"/>
      <w:marBottom w:val="0"/>
      <w:divBdr>
        <w:top w:val="none" w:sz="0" w:space="0" w:color="auto"/>
        <w:left w:val="none" w:sz="0" w:space="0" w:color="auto"/>
        <w:bottom w:val="none" w:sz="0" w:space="0" w:color="auto"/>
        <w:right w:val="none" w:sz="0" w:space="0" w:color="auto"/>
      </w:divBdr>
      <w:divsChild>
        <w:div w:id="83109207">
          <w:marLeft w:val="0"/>
          <w:marRight w:val="0"/>
          <w:marTop w:val="0"/>
          <w:marBottom w:val="0"/>
          <w:divBdr>
            <w:top w:val="none" w:sz="0" w:space="0" w:color="auto"/>
            <w:left w:val="none" w:sz="0" w:space="0" w:color="auto"/>
            <w:bottom w:val="none" w:sz="0" w:space="0" w:color="auto"/>
            <w:right w:val="none" w:sz="0" w:space="0" w:color="auto"/>
          </w:divBdr>
          <w:divsChild>
            <w:div w:id="44380757">
              <w:marLeft w:val="0"/>
              <w:marRight w:val="0"/>
              <w:marTop w:val="0"/>
              <w:marBottom w:val="0"/>
              <w:divBdr>
                <w:top w:val="none" w:sz="0" w:space="0" w:color="auto"/>
                <w:left w:val="none" w:sz="0" w:space="0" w:color="auto"/>
                <w:bottom w:val="none" w:sz="0" w:space="0" w:color="auto"/>
                <w:right w:val="none" w:sz="0" w:space="0" w:color="auto"/>
              </w:divBdr>
              <w:divsChild>
                <w:div w:id="728696849">
                  <w:marLeft w:val="0"/>
                  <w:marRight w:val="0"/>
                  <w:marTop w:val="0"/>
                  <w:marBottom w:val="0"/>
                  <w:divBdr>
                    <w:top w:val="none" w:sz="0" w:space="0" w:color="auto"/>
                    <w:left w:val="none" w:sz="0" w:space="0" w:color="auto"/>
                    <w:bottom w:val="none" w:sz="0" w:space="0" w:color="auto"/>
                    <w:right w:val="none" w:sz="0" w:space="0" w:color="auto"/>
                  </w:divBdr>
                  <w:divsChild>
                    <w:div w:id="13954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26438">
      <w:bodyDiv w:val="1"/>
      <w:marLeft w:val="0"/>
      <w:marRight w:val="0"/>
      <w:marTop w:val="0"/>
      <w:marBottom w:val="0"/>
      <w:divBdr>
        <w:top w:val="none" w:sz="0" w:space="0" w:color="auto"/>
        <w:left w:val="none" w:sz="0" w:space="0" w:color="auto"/>
        <w:bottom w:val="none" w:sz="0" w:space="0" w:color="auto"/>
        <w:right w:val="none" w:sz="0" w:space="0" w:color="auto"/>
      </w:divBdr>
      <w:divsChild>
        <w:div w:id="1841890702">
          <w:marLeft w:val="0"/>
          <w:marRight w:val="0"/>
          <w:marTop w:val="0"/>
          <w:marBottom w:val="0"/>
          <w:divBdr>
            <w:top w:val="none" w:sz="0" w:space="0" w:color="auto"/>
            <w:left w:val="none" w:sz="0" w:space="0" w:color="auto"/>
            <w:bottom w:val="none" w:sz="0" w:space="0" w:color="auto"/>
            <w:right w:val="none" w:sz="0" w:space="0" w:color="auto"/>
          </w:divBdr>
          <w:divsChild>
            <w:div w:id="1993177183">
              <w:marLeft w:val="0"/>
              <w:marRight w:val="0"/>
              <w:marTop w:val="0"/>
              <w:marBottom w:val="0"/>
              <w:divBdr>
                <w:top w:val="none" w:sz="0" w:space="0" w:color="auto"/>
                <w:left w:val="none" w:sz="0" w:space="0" w:color="auto"/>
                <w:bottom w:val="none" w:sz="0" w:space="0" w:color="auto"/>
                <w:right w:val="none" w:sz="0" w:space="0" w:color="auto"/>
              </w:divBdr>
              <w:divsChild>
                <w:div w:id="895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564">
      <w:bodyDiv w:val="1"/>
      <w:marLeft w:val="0"/>
      <w:marRight w:val="0"/>
      <w:marTop w:val="0"/>
      <w:marBottom w:val="0"/>
      <w:divBdr>
        <w:top w:val="none" w:sz="0" w:space="0" w:color="auto"/>
        <w:left w:val="none" w:sz="0" w:space="0" w:color="auto"/>
        <w:bottom w:val="none" w:sz="0" w:space="0" w:color="auto"/>
        <w:right w:val="none" w:sz="0" w:space="0" w:color="auto"/>
      </w:divBdr>
      <w:divsChild>
        <w:div w:id="46344636">
          <w:marLeft w:val="0"/>
          <w:marRight w:val="0"/>
          <w:marTop w:val="0"/>
          <w:marBottom w:val="0"/>
          <w:divBdr>
            <w:top w:val="none" w:sz="0" w:space="0" w:color="auto"/>
            <w:left w:val="none" w:sz="0" w:space="0" w:color="auto"/>
            <w:bottom w:val="none" w:sz="0" w:space="0" w:color="auto"/>
            <w:right w:val="none" w:sz="0" w:space="0" w:color="auto"/>
          </w:divBdr>
          <w:divsChild>
            <w:div w:id="1436944188">
              <w:marLeft w:val="0"/>
              <w:marRight w:val="0"/>
              <w:marTop w:val="0"/>
              <w:marBottom w:val="0"/>
              <w:divBdr>
                <w:top w:val="none" w:sz="0" w:space="0" w:color="auto"/>
                <w:left w:val="none" w:sz="0" w:space="0" w:color="auto"/>
                <w:bottom w:val="none" w:sz="0" w:space="0" w:color="auto"/>
                <w:right w:val="none" w:sz="0" w:space="0" w:color="auto"/>
              </w:divBdr>
              <w:divsChild>
                <w:div w:id="1212570039">
                  <w:marLeft w:val="0"/>
                  <w:marRight w:val="0"/>
                  <w:marTop w:val="0"/>
                  <w:marBottom w:val="0"/>
                  <w:divBdr>
                    <w:top w:val="none" w:sz="0" w:space="0" w:color="auto"/>
                    <w:left w:val="none" w:sz="0" w:space="0" w:color="auto"/>
                    <w:bottom w:val="none" w:sz="0" w:space="0" w:color="auto"/>
                    <w:right w:val="none" w:sz="0" w:space="0" w:color="auto"/>
                  </w:divBdr>
                  <w:divsChild>
                    <w:div w:id="20670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9164">
      <w:bodyDiv w:val="1"/>
      <w:marLeft w:val="0"/>
      <w:marRight w:val="0"/>
      <w:marTop w:val="0"/>
      <w:marBottom w:val="0"/>
      <w:divBdr>
        <w:top w:val="none" w:sz="0" w:space="0" w:color="auto"/>
        <w:left w:val="none" w:sz="0" w:space="0" w:color="auto"/>
        <w:bottom w:val="none" w:sz="0" w:space="0" w:color="auto"/>
        <w:right w:val="none" w:sz="0" w:space="0" w:color="auto"/>
      </w:divBdr>
      <w:divsChild>
        <w:div w:id="1449424358">
          <w:marLeft w:val="0"/>
          <w:marRight w:val="0"/>
          <w:marTop w:val="0"/>
          <w:marBottom w:val="0"/>
          <w:divBdr>
            <w:top w:val="none" w:sz="0" w:space="0" w:color="auto"/>
            <w:left w:val="none" w:sz="0" w:space="0" w:color="auto"/>
            <w:bottom w:val="none" w:sz="0" w:space="0" w:color="auto"/>
            <w:right w:val="none" w:sz="0" w:space="0" w:color="auto"/>
          </w:divBdr>
          <w:divsChild>
            <w:div w:id="2083020999">
              <w:marLeft w:val="0"/>
              <w:marRight w:val="0"/>
              <w:marTop w:val="0"/>
              <w:marBottom w:val="0"/>
              <w:divBdr>
                <w:top w:val="none" w:sz="0" w:space="0" w:color="auto"/>
                <w:left w:val="none" w:sz="0" w:space="0" w:color="auto"/>
                <w:bottom w:val="none" w:sz="0" w:space="0" w:color="auto"/>
                <w:right w:val="none" w:sz="0" w:space="0" w:color="auto"/>
              </w:divBdr>
              <w:divsChild>
                <w:div w:id="1090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3478">
      <w:bodyDiv w:val="1"/>
      <w:marLeft w:val="0"/>
      <w:marRight w:val="0"/>
      <w:marTop w:val="0"/>
      <w:marBottom w:val="0"/>
      <w:divBdr>
        <w:top w:val="none" w:sz="0" w:space="0" w:color="auto"/>
        <w:left w:val="none" w:sz="0" w:space="0" w:color="auto"/>
        <w:bottom w:val="none" w:sz="0" w:space="0" w:color="auto"/>
        <w:right w:val="none" w:sz="0" w:space="0" w:color="auto"/>
      </w:divBdr>
      <w:divsChild>
        <w:div w:id="2141458771">
          <w:marLeft w:val="0"/>
          <w:marRight w:val="0"/>
          <w:marTop w:val="0"/>
          <w:marBottom w:val="0"/>
          <w:divBdr>
            <w:top w:val="none" w:sz="0" w:space="0" w:color="auto"/>
            <w:left w:val="none" w:sz="0" w:space="0" w:color="auto"/>
            <w:bottom w:val="none" w:sz="0" w:space="0" w:color="auto"/>
            <w:right w:val="none" w:sz="0" w:space="0" w:color="auto"/>
          </w:divBdr>
          <w:divsChild>
            <w:div w:id="1059207962">
              <w:marLeft w:val="0"/>
              <w:marRight w:val="0"/>
              <w:marTop w:val="0"/>
              <w:marBottom w:val="0"/>
              <w:divBdr>
                <w:top w:val="none" w:sz="0" w:space="0" w:color="auto"/>
                <w:left w:val="none" w:sz="0" w:space="0" w:color="auto"/>
                <w:bottom w:val="none" w:sz="0" w:space="0" w:color="auto"/>
                <w:right w:val="none" w:sz="0" w:space="0" w:color="auto"/>
              </w:divBdr>
              <w:divsChild>
                <w:div w:id="16523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4240">
      <w:bodyDiv w:val="1"/>
      <w:marLeft w:val="0"/>
      <w:marRight w:val="0"/>
      <w:marTop w:val="0"/>
      <w:marBottom w:val="0"/>
      <w:divBdr>
        <w:top w:val="none" w:sz="0" w:space="0" w:color="auto"/>
        <w:left w:val="none" w:sz="0" w:space="0" w:color="auto"/>
        <w:bottom w:val="none" w:sz="0" w:space="0" w:color="auto"/>
        <w:right w:val="none" w:sz="0" w:space="0" w:color="auto"/>
      </w:divBdr>
    </w:div>
    <w:div w:id="544172445">
      <w:bodyDiv w:val="1"/>
      <w:marLeft w:val="0"/>
      <w:marRight w:val="0"/>
      <w:marTop w:val="0"/>
      <w:marBottom w:val="0"/>
      <w:divBdr>
        <w:top w:val="none" w:sz="0" w:space="0" w:color="auto"/>
        <w:left w:val="none" w:sz="0" w:space="0" w:color="auto"/>
        <w:bottom w:val="none" w:sz="0" w:space="0" w:color="auto"/>
        <w:right w:val="none" w:sz="0" w:space="0" w:color="auto"/>
      </w:divBdr>
      <w:divsChild>
        <w:div w:id="1108044024">
          <w:marLeft w:val="0"/>
          <w:marRight w:val="0"/>
          <w:marTop w:val="0"/>
          <w:marBottom w:val="0"/>
          <w:divBdr>
            <w:top w:val="none" w:sz="0" w:space="0" w:color="auto"/>
            <w:left w:val="none" w:sz="0" w:space="0" w:color="auto"/>
            <w:bottom w:val="none" w:sz="0" w:space="0" w:color="auto"/>
            <w:right w:val="none" w:sz="0" w:space="0" w:color="auto"/>
          </w:divBdr>
          <w:divsChild>
            <w:div w:id="1944653109">
              <w:marLeft w:val="0"/>
              <w:marRight w:val="0"/>
              <w:marTop w:val="0"/>
              <w:marBottom w:val="0"/>
              <w:divBdr>
                <w:top w:val="none" w:sz="0" w:space="0" w:color="auto"/>
                <w:left w:val="none" w:sz="0" w:space="0" w:color="auto"/>
                <w:bottom w:val="none" w:sz="0" w:space="0" w:color="auto"/>
                <w:right w:val="none" w:sz="0" w:space="0" w:color="auto"/>
              </w:divBdr>
              <w:divsChild>
                <w:div w:id="12358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1197">
      <w:bodyDiv w:val="1"/>
      <w:marLeft w:val="0"/>
      <w:marRight w:val="0"/>
      <w:marTop w:val="0"/>
      <w:marBottom w:val="0"/>
      <w:divBdr>
        <w:top w:val="none" w:sz="0" w:space="0" w:color="auto"/>
        <w:left w:val="none" w:sz="0" w:space="0" w:color="auto"/>
        <w:bottom w:val="none" w:sz="0" w:space="0" w:color="auto"/>
        <w:right w:val="none" w:sz="0" w:space="0" w:color="auto"/>
      </w:divBdr>
      <w:divsChild>
        <w:div w:id="381907149">
          <w:marLeft w:val="0"/>
          <w:marRight w:val="0"/>
          <w:marTop w:val="0"/>
          <w:marBottom w:val="0"/>
          <w:divBdr>
            <w:top w:val="none" w:sz="0" w:space="0" w:color="auto"/>
            <w:left w:val="none" w:sz="0" w:space="0" w:color="auto"/>
            <w:bottom w:val="none" w:sz="0" w:space="0" w:color="auto"/>
            <w:right w:val="none" w:sz="0" w:space="0" w:color="auto"/>
          </w:divBdr>
          <w:divsChild>
            <w:div w:id="1709137497">
              <w:marLeft w:val="0"/>
              <w:marRight w:val="0"/>
              <w:marTop w:val="0"/>
              <w:marBottom w:val="0"/>
              <w:divBdr>
                <w:top w:val="none" w:sz="0" w:space="0" w:color="auto"/>
                <w:left w:val="none" w:sz="0" w:space="0" w:color="auto"/>
                <w:bottom w:val="none" w:sz="0" w:space="0" w:color="auto"/>
                <w:right w:val="none" w:sz="0" w:space="0" w:color="auto"/>
              </w:divBdr>
              <w:divsChild>
                <w:div w:id="1616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9361">
      <w:bodyDiv w:val="1"/>
      <w:marLeft w:val="0"/>
      <w:marRight w:val="0"/>
      <w:marTop w:val="0"/>
      <w:marBottom w:val="0"/>
      <w:divBdr>
        <w:top w:val="none" w:sz="0" w:space="0" w:color="auto"/>
        <w:left w:val="none" w:sz="0" w:space="0" w:color="auto"/>
        <w:bottom w:val="none" w:sz="0" w:space="0" w:color="auto"/>
        <w:right w:val="none" w:sz="0" w:space="0" w:color="auto"/>
      </w:divBdr>
      <w:divsChild>
        <w:div w:id="1533884277">
          <w:marLeft w:val="0"/>
          <w:marRight w:val="0"/>
          <w:marTop w:val="0"/>
          <w:marBottom w:val="0"/>
          <w:divBdr>
            <w:top w:val="none" w:sz="0" w:space="0" w:color="auto"/>
            <w:left w:val="none" w:sz="0" w:space="0" w:color="auto"/>
            <w:bottom w:val="none" w:sz="0" w:space="0" w:color="auto"/>
            <w:right w:val="none" w:sz="0" w:space="0" w:color="auto"/>
          </w:divBdr>
          <w:divsChild>
            <w:div w:id="1612006410">
              <w:marLeft w:val="0"/>
              <w:marRight w:val="0"/>
              <w:marTop w:val="0"/>
              <w:marBottom w:val="0"/>
              <w:divBdr>
                <w:top w:val="none" w:sz="0" w:space="0" w:color="auto"/>
                <w:left w:val="none" w:sz="0" w:space="0" w:color="auto"/>
                <w:bottom w:val="none" w:sz="0" w:space="0" w:color="auto"/>
                <w:right w:val="none" w:sz="0" w:space="0" w:color="auto"/>
              </w:divBdr>
              <w:divsChild>
                <w:div w:id="18482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89841">
      <w:bodyDiv w:val="1"/>
      <w:marLeft w:val="0"/>
      <w:marRight w:val="0"/>
      <w:marTop w:val="0"/>
      <w:marBottom w:val="0"/>
      <w:divBdr>
        <w:top w:val="none" w:sz="0" w:space="0" w:color="auto"/>
        <w:left w:val="none" w:sz="0" w:space="0" w:color="auto"/>
        <w:bottom w:val="none" w:sz="0" w:space="0" w:color="auto"/>
        <w:right w:val="none" w:sz="0" w:space="0" w:color="auto"/>
      </w:divBdr>
      <w:divsChild>
        <w:div w:id="2107729648">
          <w:marLeft w:val="0"/>
          <w:marRight w:val="0"/>
          <w:marTop w:val="0"/>
          <w:marBottom w:val="0"/>
          <w:divBdr>
            <w:top w:val="none" w:sz="0" w:space="0" w:color="auto"/>
            <w:left w:val="none" w:sz="0" w:space="0" w:color="auto"/>
            <w:bottom w:val="none" w:sz="0" w:space="0" w:color="auto"/>
            <w:right w:val="none" w:sz="0" w:space="0" w:color="auto"/>
          </w:divBdr>
          <w:divsChild>
            <w:div w:id="1665088239">
              <w:marLeft w:val="0"/>
              <w:marRight w:val="0"/>
              <w:marTop w:val="0"/>
              <w:marBottom w:val="0"/>
              <w:divBdr>
                <w:top w:val="none" w:sz="0" w:space="0" w:color="auto"/>
                <w:left w:val="none" w:sz="0" w:space="0" w:color="auto"/>
                <w:bottom w:val="none" w:sz="0" w:space="0" w:color="auto"/>
                <w:right w:val="none" w:sz="0" w:space="0" w:color="auto"/>
              </w:divBdr>
              <w:divsChild>
                <w:div w:id="1784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1605">
      <w:bodyDiv w:val="1"/>
      <w:marLeft w:val="0"/>
      <w:marRight w:val="0"/>
      <w:marTop w:val="0"/>
      <w:marBottom w:val="0"/>
      <w:divBdr>
        <w:top w:val="none" w:sz="0" w:space="0" w:color="auto"/>
        <w:left w:val="none" w:sz="0" w:space="0" w:color="auto"/>
        <w:bottom w:val="none" w:sz="0" w:space="0" w:color="auto"/>
        <w:right w:val="none" w:sz="0" w:space="0" w:color="auto"/>
      </w:divBdr>
      <w:divsChild>
        <w:div w:id="679739550">
          <w:marLeft w:val="0"/>
          <w:marRight w:val="0"/>
          <w:marTop w:val="0"/>
          <w:marBottom w:val="0"/>
          <w:divBdr>
            <w:top w:val="none" w:sz="0" w:space="0" w:color="auto"/>
            <w:left w:val="none" w:sz="0" w:space="0" w:color="auto"/>
            <w:bottom w:val="none" w:sz="0" w:space="0" w:color="auto"/>
            <w:right w:val="none" w:sz="0" w:space="0" w:color="auto"/>
          </w:divBdr>
          <w:divsChild>
            <w:div w:id="2038458233">
              <w:marLeft w:val="0"/>
              <w:marRight w:val="0"/>
              <w:marTop w:val="0"/>
              <w:marBottom w:val="0"/>
              <w:divBdr>
                <w:top w:val="none" w:sz="0" w:space="0" w:color="auto"/>
                <w:left w:val="none" w:sz="0" w:space="0" w:color="auto"/>
                <w:bottom w:val="none" w:sz="0" w:space="0" w:color="auto"/>
                <w:right w:val="none" w:sz="0" w:space="0" w:color="auto"/>
              </w:divBdr>
              <w:divsChild>
                <w:div w:id="914625404">
                  <w:marLeft w:val="0"/>
                  <w:marRight w:val="0"/>
                  <w:marTop w:val="0"/>
                  <w:marBottom w:val="0"/>
                  <w:divBdr>
                    <w:top w:val="none" w:sz="0" w:space="0" w:color="auto"/>
                    <w:left w:val="none" w:sz="0" w:space="0" w:color="auto"/>
                    <w:bottom w:val="none" w:sz="0" w:space="0" w:color="auto"/>
                    <w:right w:val="none" w:sz="0" w:space="0" w:color="auto"/>
                  </w:divBdr>
                  <w:divsChild>
                    <w:div w:id="3926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4610">
      <w:bodyDiv w:val="1"/>
      <w:marLeft w:val="0"/>
      <w:marRight w:val="0"/>
      <w:marTop w:val="0"/>
      <w:marBottom w:val="0"/>
      <w:divBdr>
        <w:top w:val="none" w:sz="0" w:space="0" w:color="auto"/>
        <w:left w:val="none" w:sz="0" w:space="0" w:color="auto"/>
        <w:bottom w:val="none" w:sz="0" w:space="0" w:color="auto"/>
        <w:right w:val="none" w:sz="0" w:space="0" w:color="auto"/>
      </w:divBdr>
      <w:divsChild>
        <w:div w:id="852454976">
          <w:marLeft w:val="0"/>
          <w:marRight w:val="0"/>
          <w:marTop w:val="0"/>
          <w:marBottom w:val="0"/>
          <w:divBdr>
            <w:top w:val="none" w:sz="0" w:space="0" w:color="auto"/>
            <w:left w:val="none" w:sz="0" w:space="0" w:color="auto"/>
            <w:bottom w:val="none" w:sz="0" w:space="0" w:color="auto"/>
            <w:right w:val="none" w:sz="0" w:space="0" w:color="auto"/>
          </w:divBdr>
          <w:divsChild>
            <w:div w:id="237256246">
              <w:marLeft w:val="0"/>
              <w:marRight w:val="0"/>
              <w:marTop w:val="0"/>
              <w:marBottom w:val="0"/>
              <w:divBdr>
                <w:top w:val="none" w:sz="0" w:space="0" w:color="auto"/>
                <w:left w:val="none" w:sz="0" w:space="0" w:color="auto"/>
                <w:bottom w:val="none" w:sz="0" w:space="0" w:color="auto"/>
                <w:right w:val="none" w:sz="0" w:space="0" w:color="auto"/>
              </w:divBdr>
              <w:divsChild>
                <w:div w:id="13722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758062763">
      <w:bodyDiv w:val="1"/>
      <w:marLeft w:val="0"/>
      <w:marRight w:val="0"/>
      <w:marTop w:val="0"/>
      <w:marBottom w:val="0"/>
      <w:divBdr>
        <w:top w:val="none" w:sz="0" w:space="0" w:color="auto"/>
        <w:left w:val="none" w:sz="0" w:space="0" w:color="auto"/>
        <w:bottom w:val="none" w:sz="0" w:space="0" w:color="auto"/>
        <w:right w:val="none" w:sz="0" w:space="0" w:color="auto"/>
      </w:divBdr>
      <w:divsChild>
        <w:div w:id="1539271515">
          <w:marLeft w:val="0"/>
          <w:marRight w:val="0"/>
          <w:marTop w:val="0"/>
          <w:marBottom w:val="0"/>
          <w:divBdr>
            <w:top w:val="none" w:sz="0" w:space="0" w:color="auto"/>
            <w:left w:val="none" w:sz="0" w:space="0" w:color="auto"/>
            <w:bottom w:val="none" w:sz="0" w:space="0" w:color="auto"/>
            <w:right w:val="none" w:sz="0" w:space="0" w:color="auto"/>
          </w:divBdr>
          <w:divsChild>
            <w:div w:id="1551452471">
              <w:marLeft w:val="0"/>
              <w:marRight w:val="0"/>
              <w:marTop w:val="0"/>
              <w:marBottom w:val="0"/>
              <w:divBdr>
                <w:top w:val="none" w:sz="0" w:space="0" w:color="auto"/>
                <w:left w:val="none" w:sz="0" w:space="0" w:color="auto"/>
                <w:bottom w:val="none" w:sz="0" w:space="0" w:color="auto"/>
                <w:right w:val="none" w:sz="0" w:space="0" w:color="auto"/>
              </w:divBdr>
              <w:divsChild>
                <w:div w:id="18891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519">
      <w:bodyDiv w:val="1"/>
      <w:marLeft w:val="0"/>
      <w:marRight w:val="0"/>
      <w:marTop w:val="0"/>
      <w:marBottom w:val="0"/>
      <w:divBdr>
        <w:top w:val="none" w:sz="0" w:space="0" w:color="auto"/>
        <w:left w:val="none" w:sz="0" w:space="0" w:color="auto"/>
        <w:bottom w:val="none" w:sz="0" w:space="0" w:color="auto"/>
        <w:right w:val="none" w:sz="0" w:space="0" w:color="auto"/>
      </w:divBdr>
      <w:divsChild>
        <w:div w:id="1133671293">
          <w:marLeft w:val="0"/>
          <w:marRight w:val="0"/>
          <w:marTop w:val="0"/>
          <w:marBottom w:val="0"/>
          <w:divBdr>
            <w:top w:val="none" w:sz="0" w:space="0" w:color="auto"/>
            <w:left w:val="none" w:sz="0" w:space="0" w:color="auto"/>
            <w:bottom w:val="none" w:sz="0" w:space="0" w:color="auto"/>
            <w:right w:val="none" w:sz="0" w:space="0" w:color="auto"/>
          </w:divBdr>
          <w:divsChild>
            <w:div w:id="706688059">
              <w:marLeft w:val="0"/>
              <w:marRight w:val="0"/>
              <w:marTop w:val="0"/>
              <w:marBottom w:val="0"/>
              <w:divBdr>
                <w:top w:val="none" w:sz="0" w:space="0" w:color="auto"/>
                <w:left w:val="none" w:sz="0" w:space="0" w:color="auto"/>
                <w:bottom w:val="none" w:sz="0" w:space="0" w:color="auto"/>
                <w:right w:val="none" w:sz="0" w:space="0" w:color="auto"/>
              </w:divBdr>
              <w:divsChild>
                <w:div w:id="1249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019508552">
      <w:bodyDiv w:val="1"/>
      <w:marLeft w:val="0"/>
      <w:marRight w:val="0"/>
      <w:marTop w:val="0"/>
      <w:marBottom w:val="0"/>
      <w:divBdr>
        <w:top w:val="none" w:sz="0" w:space="0" w:color="auto"/>
        <w:left w:val="none" w:sz="0" w:space="0" w:color="auto"/>
        <w:bottom w:val="none" w:sz="0" w:space="0" w:color="auto"/>
        <w:right w:val="none" w:sz="0" w:space="0" w:color="auto"/>
      </w:divBdr>
      <w:divsChild>
        <w:div w:id="665594738">
          <w:marLeft w:val="0"/>
          <w:marRight w:val="0"/>
          <w:marTop w:val="0"/>
          <w:marBottom w:val="0"/>
          <w:divBdr>
            <w:top w:val="none" w:sz="0" w:space="0" w:color="auto"/>
            <w:left w:val="none" w:sz="0" w:space="0" w:color="auto"/>
            <w:bottom w:val="none" w:sz="0" w:space="0" w:color="auto"/>
            <w:right w:val="none" w:sz="0" w:space="0" w:color="auto"/>
          </w:divBdr>
          <w:divsChild>
            <w:div w:id="1889225671">
              <w:marLeft w:val="0"/>
              <w:marRight w:val="0"/>
              <w:marTop w:val="0"/>
              <w:marBottom w:val="0"/>
              <w:divBdr>
                <w:top w:val="none" w:sz="0" w:space="0" w:color="auto"/>
                <w:left w:val="none" w:sz="0" w:space="0" w:color="auto"/>
                <w:bottom w:val="none" w:sz="0" w:space="0" w:color="auto"/>
                <w:right w:val="none" w:sz="0" w:space="0" w:color="auto"/>
              </w:divBdr>
              <w:divsChild>
                <w:div w:id="905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1978">
      <w:bodyDiv w:val="1"/>
      <w:marLeft w:val="0"/>
      <w:marRight w:val="0"/>
      <w:marTop w:val="0"/>
      <w:marBottom w:val="0"/>
      <w:divBdr>
        <w:top w:val="none" w:sz="0" w:space="0" w:color="auto"/>
        <w:left w:val="none" w:sz="0" w:space="0" w:color="auto"/>
        <w:bottom w:val="none" w:sz="0" w:space="0" w:color="auto"/>
        <w:right w:val="none" w:sz="0" w:space="0" w:color="auto"/>
      </w:divBdr>
      <w:divsChild>
        <w:div w:id="429619847">
          <w:marLeft w:val="0"/>
          <w:marRight w:val="0"/>
          <w:marTop w:val="0"/>
          <w:marBottom w:val="0"/>
          <w:divBdr>
            <w:top w:val="none" w:sz="0" w:space="0" w:color="auto"/>
            <w:left w:val="none" w:sz="0" w:space="0" w:color="auto"/>
            <w:bottom w:val="none" w:sz="0" w:space="0" w:color="auto"/>
            <w:right w:val="none" w:sz="0" w:space="0" w:color="auto"/>
          </w:divBdr>
          <w:divsChild>
            <w:div w:id="679818504">
              <w:marLeft w:val="0"/>
              <w:marRight w:val="0"/>
              <w:marTop w:val="0"/>
              <w:marBottom w:val="0"/>
              <w:divBdr>
                <w:top w:val="none" w:sz="0" w:space="0" w:color="auto"/>
                <w:left w:val="none" w:sz="0" w:space="0" w:color="auto"/>
                <w:bottom w:val="none" w:sz="0" w:space="0" w:color="auto"/>
                <w:right w:val="none" w:sz="0" w:space="0" w:color="auto"/>
              </w:divBdr>
              <w:divsChild>
                <w:div w:id="2003195137">
                  <w:marLeft w:val="0"/>
                  <w:marRight w:val="0"/>
                  <w:marTop w:val="0"/>
                  <w:marBottom w:val="0"/>
                  <w:divBdr>
                    <w:top w:val="none" w:sz="0" w:space="0" w:color="auto"/>
                    <w:left w:val="none" w:sz="0" w:space="0" w:color="auto"/>
                    <w:bottom w:val="none" w:sz="0" w:space="0" w:color="auto"/>
                    <w:right w:val="none" w:sz="0" w:space="0" w:color="auto"/>
                  </w:divBdr>
                  <w:divsChild>
                    <w:div w:id="427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50194">
      <w:bodyDiv w:val="1"/>
      <w:marLeft w:val="0"/>
      <w:marRight w:val="0"/>
      <w:marTop w:val="0"/>
      <w:marBottom w:val="0"/>
      <w:divBdr>
        <w:top w:val="none" w:sz="0" w:space="0" w:color="auto"/>
        <w:left w:val="none" w:sz="0" w:space="0" w:color="auto"/>
        <w:bottom w:val="none" w:sz="0" w:space="0" w:color="auto"/>
        <w:right w:val="none" w:sz="0" w:space="0" w:color="auto"/>
      </w:divBdr>
      <w:divsChild>
        <w:div w:id="1310094059">
          <w:marLeft w:val="0"/>
          <w:marRight w:val="0"/>
          <w:marTop w:val="0"/>
          <w:marBottom w:val="0"/>
          <w:divBdr>
            <w:top w:val="none" w:sz="0" w:space="0" w:color="auto"/>
            <w:left w:val="none" w:sz="0" w:space="0" w:color="auto"/>
            <w:bottom w:val="none" w:sz="0" w:space="0" w:color="auto"/>
            <w:right w:val="none" w:sz="0" w:space="0" w:color="auto"/>
          </w:divBdr>
          <w:divsChild>
            <w:div w:id="339813951">
              <w:marLeft w:val="0"/>
              <w:marRight w:val="0"/>
              <w:marTop w:val="0"/>
              <w:marBottom w:val="0"/>
              <w:divBdr>
                <w:top w:val="none" w:sz="0" w:space="0" w:color="auto"/>
                <w:left w:val="none" w:sz="0" w:space="0" w:color="auto"/>
                <w:bottom w:val="none" w:sz="0" w:space="0" w:color="auto"/>
                <w:right w:val="none" w:sz="0" w:space="0" w:color="auto"/>
              </w:divBdr>
              <w:divsChild>
                <w:div w:id="18132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4613">
      <w:bodyDiv w:val="1"/>
      <w:marLeft w:val="0"/>
      <w:marRight w:val="0"/>
      <w:marTop w:val="0"/>
      <w:marBottom w:val="0"/>
      <w:divBdr>
        <w:top w:val="none" w:sz="0" w:space="0" w:color="auto"/>
        <w:left w:val="none" w:sz="0" w:space="0" w:color="auto"/>
        <w:bottom w:val="none" w:sz="0" w:space="0" w:color="auto"/>
        <w:right w:val="none" w:sz="0" w:space="0" w:color="auto"/>
      </w:divBdr>
      <w:divsChild>
        <w:div w:id="1874228574">
          <w:marLeft w:val="0"/>
          <w:marRight w:val="0"/>
          <w:marTop w:val="0"/>
          <w:marBottom w:val="0"/>
          <w:divBdr>
            <w:top w:val="none" w:sz="0" w:space="0" w:color="auto"/>
            <w:left w:val="none" w:sz="0" w:space="0" w:color="auto"/>
            <w:bottom w:val="none" w:sz="0" w:space="0" w:color="auto"/>
            <w:right w:val="none" w:sz="0" w:space="0" w:color="auto"/>
          </w:divBdr>
          <w:divsChild>
            <w:div w:id="1165124271">
              <w:marLeft w:val="0"/>
              <w:marRight w:val="0"/>
              <w:marTop w:val="0"/>
              <w:marBottom w:val="0"/>
              <w:divBdr>
                <w:top w:val="none" w:sz="0" w:space="0" w:color="auto"/>
                <w:left w:val="none" w:sz="0" w:space="0" w:color="auto"/>
                <w:bottom w:val="none" w:sz="0" w:space="0" w:color="auto"/>
                <w:right w:val="none" w:sz="0" w:space="0" w:color="auto"/>
              </w:divBdr>
              <w:divsChild>
                <w:div w:id="15578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9774">
      <w:bodyDiv w:val="1"/>
      <w:marLeft w:val="0"/>
      <w:marRight w:val="0"/>
      <w:marTop w:val="0"/>
      <w:marBottom w:val="0"/>
      <w:divBdr>
        <w:top w:val="none" w:sz="0" w:space="0" w:color="auto"/>
        <w:left w:val="none" w:sz="0" w:space="0" w:color="auto"/>
        <w:bottom w:val="none" w:sz="0" w:space="0" w:color="auto"/>
        <w:right w:val="none" w:sz="0" w:space="0" w:color="auto"/>
      </w:divBdr>
      <w:divsChild>
        <w:div w:id="331687153">
          <w:marLeft w:val="0"/>
          <w:marRight w:val="0"/>
          <w:marTop w:val="0"/>
          <w:marBottom w:val="0"/>
          <w:divBdr>
            <w:top w:val="none" w:sz="0" w:space="0" w:color="auto"/>
            <w:left w:val="none" w:sz="0" w:space="0" w:color="auto"/>
            <w:bottom w:val="none" w:sz="0" w:space="0" w:color="auto"/>
            <w:right w:val="none" w:sz="0" w:space="0" w:color="auto"/>
          </w:divBdr>
          <w:divsChild>
            <w:div w:id="1734622750">
              <w:marLeft w:val="0"/>
              <w:marRight w:val="0"/>
              <w:marTop w:val="0"/>
              <w:marBottom w:val="0"/>
              <w:divBdr>
                <w:top w:val="none" w:sz="0" w:space="0" w:color="auto"/>
                <w:left w:val="none" w:sz="0" w:space="0" w:color="auto"/>
                <w:bottom w:val="none" w:sz="0" w:space="0" w:color="auto"/>
                <w:right w:val="none" w:sz="0" w:space="0" w:color="auto"/>
              </w:divBdr>
              <w:divsChild>
                <w:div w:id="5690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177227843">
      <w:bodyDiv w:val="1"/>
      <w:marLeft w:val="0"/>
      <w:marRight w:val="0"/>
      <w:marTop w:val="0"/>
      <w:marBottom w:val="0"/>
      <w:divBdr>
        <w:top w:val="none" w:sz="0" w:space="0" w:color="auto"/>
        <w:left w:val="none" w:sz="0" w:space="0" w:color="auto"/>
        <w:bottom w:val="none" w:sz="0" w:space="0" w:color="auto"/>
        <w:right w:val="none" w:sz="0" w:space="0" w:color="auto"/>
      </w:divBdr>
      <w:divsChild>
        <w:div w:id="2036298385">
          <w:marLeft w:val="0"/>
          <w:marRight w:val="0"/>
          <w:marTop w:val="0"/>
          <w:marBottom w:val="0"/>
          <w:divBdr>
            <w:top w:val="none" w:sz="0" w:space="0" w:color="auto"/>
            <w:left w:val="none" w:sz="0" w:space="0" w:color="auto"/>
            <w:bottom w:val="none" w:sz="0" w:space="0" w:color="auto"/>
            <w:right w:val="none" w:sz="0" w:space="0" w:color="auto"/>
          </w:divBdr>
          <w:divsChild>
            <w:div w:id="2139712683">
              <w:marLeft w:val="0"/>
              <w:marRight w:val="0"/>
              <w:marTop w:val="0"/>
              <w:marBottom w:val="0"/>
              <w:divBdr>
                <w:top w:val="none" w:sz="0" w:space="0" w:color="auto"/>
                <w:left w:val="none" w:sz="0" w:space="0" w:color="auto"/>
                <w:bottom w:val="none" w:sz="0" w:space="0" w:color="auto"/>
                <w:right w:val="none" w:sz="0" w:space="0" w:color="auto"/>
              </w:divBdr>
              <w:divsChild>
                <w:div w:id="3345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99023">
      <w:bodyDiv w:val="1"/>
      <w:marLeft w:val="0"/>
      <w:marRight w:val="0"/>
      <w:marTop w:val="0"/>
      <w:marBottom w:val="0"/>
      <w:divBdr>
        <w:top w:val="none" w:sz="0" w:space="0" w:color="auto"/>
        <w:left w:val="none" w:sz="0" w:space="0" w:color="auto"/>
        <w:bottom w:val="none" w:sz="0" w:space="0" w:color="auto"/>
        <w:right w:val="none" w:sz="0" w:space="0" w:color="auto"/>
      </w:divBdr>
      <w:divsChild>
        <w:div w:id="1163354961">
          <w:marLeft w:val="0"/>
          <w:marRight w:val="0"/>
          <w:marTop w:val="0"/>
          <w:marBottom w:val="0"/>
          <w:divBdr>
            <w:top w:val="none" w:sz="0" w:space="0" w:color="auto"/>
            <w:left w:val="none" w:sz="0" w:space="0" w:color="auto"/>
            <w:bottom w:val="none" w:sz="0" w:space="0" w:color="auto"/>
            <w:right w:val="none" w:sz="0" w:space="0" w:color="auto"/>
          </w:divBdr>
          <w:divsChild>
            <w:div w:id="1149053743">
              <w:marLeft w:val="0"/>
              <w:marRight w:val="0"/>
              <w:marTop w:val="0"/>
              <w:marBottom w:val="0"/>
              <w:divBdr>
                <w:top w:val="none" w:sz="0" w:space="0" w:color="auto"/>
                <w:left w:val="none" w:sz="0" w:space="0" w:color="auto"/>
                <w:bottom w:val="none" w:sz="0" w:space="0" w:color="auto"/>
                <w:right w:val="none" w:sz="0" w:space="0" w:color="auto"/>
              </w:divBdr>
              <w:divsChild>
                <w:div w:id="4992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201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32">
          <w:marLeft w:val="0"/>
          <w:marRight w:val="0"/>
          <w:marTop w:val="0"/>
          <w:marBottom w:val="0"/>
          <w:divBdr>
            <w:top w:val="none" w:sz="0" w:space="0" w:color="auto"/>
            <w:left w:val="none" w:sz="0" w:space="0" w:color="auto"/>
            <w:bottom w:val="none" w:sz="0" w:space="0" w:color="auto"/>
            <w:right w:val="none" w:sz="0" w:space="0" w:color="auto"/>
          </w:divBdr>
          <w:divsChild>
            <w:div w:id="2089226031">
              <w:marLeft w:val="0"/>
              <w:marRight w:val="0"/>
              <w:marTop w:val="0"/>
              <w:marBottom w:val="0"/>
              <w:divBdr>
                <w:top w:val="none" w:sz="0" w:space="0" w:color="auto"/>
                <w:left w:val="none" w:sz="0" w:space="0" w:color="auto"/>
                <w:bottom w:val="none" w:sz="0" w:space="0" w:color="auto"/>
                <w:right w:val="none" w:sz="0" w:space="0" w:color="auto"/>
              </w:divBdr>
              <w:divsChild>
                <w:div w:id="1858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4722">
      <w:bodyDiv w:val="1"/>
      <w:marLeft w:val="0"/>
      <w:marRight w:val="0"/>
      <w:marTop w:val="0"/>
      <w:marBottom w:val="0"/>
      <w:divBdr>
        <w:top w:val="none" w:sz="0" w:space="0" w:color="auto"/>
        <w:left w:val="none" w:sz="0" w:space="0" w:color="auto"/>
        <w:bottom w:val="none" w:sz="0" w:space="0" w:color="auto"/>
        <w:right w:val="none" w:sz="0" w:space="0" w:color="auto"/>
      </w:divBdr>
      <w:divsChild>
        <w:div w:id="953050454">
          <w:marLeft w:val="0"/>
          <w:marRight w:val="0"/>
          <w:marTop w:val="0"/>
          <w:marBottom w:val="0"/>
          <w:divBdr>
            <w:top w:val="none" w:sz="0" w:space="0" w:color="auto"/>
            <w:left w:val="none" w:sz="0" w:space="0" w:color="auto"/>
            <w:bottom w:val="none" w:sz="0" w:space="0" w:color="auto"/>
            <w:right w:val="none" w:sz="0" w:space="0" w:color="auto"/>
          </w:divBdr>
          <w:divsChild>
            <w:div w:id="28771843">
              <w:marLeft w:val="0"/>
              <w:marRight w:val="0"/>
              <w:marTop w:val="0"/>
              <w:marBottom w:val="0"/>
              <w:divBdr>
                <w:top w:val="none" w:sz="0" w:space="0" w:color="auto"/>
                <w:left w:val="none" w:sz="0" w:space="0" w:color="auto"/>
                <w:bottom w:val="none" w:sz="0" w:space="0" w:color="auto"/>
                <w:right w:val="none" w:sz="0" w:space="0" w:color="auto"/>
              </w:divBdr>
              <w:divsChild>
                <w:div w:id="653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5182">
      <w:bodyDiv w:val="1"/>
      <w:marLeft w:val="0"/>
      <w:marRight w:val="0"/>
      <w:marTop w:val="0"/>
      <w:marBottom w:val="0"/>
      <w:divBdr>
        <w:top w:val="none" w:sz="0" w:space="0" w:color="auto"/>
        <w:left w:val="none" w:sz="0" w:space="0" w:color="auto"/>
        <w:bottom w:val="none" w:sz="0" w:space="0" w:color="auto"/>
        <w:right w:val="none" w:sz="0" w:space="0" w:color="auto"/>
      </w:divBdr>
      <w:divsChild>
        <w:div w:id="625814369">
          <w:marLeft w:val="0"/>
          <w:marRight w:val="0"/>
          <w:marTop w:val="0"/>
          <w:marBottom w:val="0"/>
          <w:divBdr>
            <w:top w:val="none" w:sz="0" w:space="0" w:color="auto"/>
            <w:left w:val="none" w:sz="0" w:space="0" w:color="auto"/>
            <w:bottom w:val="none" w:sz="0" w:space="0" w:color="auto"/>
            <w:right w:val="none" w:sz="0" w:space="0" w:color="auto"/>
          </w:divBdr>
          <w:divsChild>
            <w:div w:id="2026789231">
              <w:marLeft w:val="0"/>
              <w:marRight w:val="0"/>
              <w:marTop w:val="0"/>
              <w:marBottom w:val="0"/>
              <w:divBdr>
                <w:top w:val="none" w:sz="0" w:space="0" w:color="auto"/>
                <w:left w:val="none" w:sz="0" w:space="0" w:color="auto"/>
                <w:bottom w:val="none" w:sz="0" w:space="0" w:color="auto"/>
                <w:right w:val="none" w:sz="0" w:space="0" w:color="auto"/>
              </w:divBdr>
              <w:divsChild>
                <w:div w:id="1970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185">
      <w:bodyDiv w:val="1"/>
      <w:marLeft w:val="0"/>
      <w:marRight w:val="0"/>
      <w:marTop w:val="0"/>
      <w:marBottom w:val="0"/>
      <w:divBdr>
        <w:top w:val="none" w:sz="0" w:space="0" w:color="auto"/>
        <w:left w:val="none" w:sz="0" w:space="0" w:color="auto"/>
        <w:bottom w:val="none" w:sz="0" w:space="0" w:color="auto"/>
        <w:right w:val="none" w:sz="0" w:space="0" w:color="auto"/>
      </w:divBdr>
      <w:divsChild>
        <w:div w:id="236091626">
          <w:marLeft w:val="0"/>
          <w:marRight w:val="0"/>
          <w:marTop w:val="0"/>
          <w:marBottom w:val="0"/>
          <w:divBdr>
            <w:top w:val="none" w:sz="0" w:space="0" w:color="auto"/>
            <w:left w:val="none" w:sz="0" w:space="0" w:color="auto"/>
            <w:bottom w:val="none" w:sz="0" w:space="0" w:color="auto"/>
            <w:right w:val="none" w:sz="0" w:space="0" w:color="auto"/>
          </w:divBdr>
          <w:divsChild>
            <w:div w:id="541748609">
              <w:marLeft w:val="0"/>
              <w:marRight w:val="0"/>
              <w:marTop w:val="0"/>
              <w:marBottom w:val="0"/>
              <w:divBdr>
                <w:top w:val="none" w:sz="0" w:space="0" w:color="auto"/>
                <w:left w:val="none" w:sz="0" w:space="0" w:color="auto"/>
                <w:bottom w:val="none" w:sz="0" w:space="0" w:color="auto"/>
                <w:right w:val="none" w:sz="0" w:space="0" w:color="auto"/>
              </w:divBdr>
              <w:divsChild>
                <w:div w:id="1322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4011">
      <w:bodyDiv w:val="1"/>
      <w:marLeft w:val="0"/>
      <w:marRight w:val="0"/>
      <w:marTop w:val="0"/>
      <w:marBottom w:val="0"/>
      <w:divBdr>
        <w:top w:val="none" w:sz="0" w:space="0" w:color="auto"/>
        <w:left w:val="none" w:sz="0" w:space="0" w:color="auto"/>
        <w:bottom w:val="none" w:sz="0" w:space="0" w:color="auto"/>
        <w:right w:val="none" w:sz="0" w:space="0" w:color="auto"/>
      </w:divBdr>
      <w:divsChild>
        <w:div w:id="1483039002">
          <w:marLeft w:val="0"/>
          <w:marRight w:val="0"/>
          <w:marTop w:val="0"/>
          <w:marBottom w:val="0"/>
          <w:divBdr>
            <w:top w:val="none" w:sz="0" w:space="0" w:color="auto"/>
            <w:left w:val="none" w:sz="0" w:space="0" w:color="auto"/>
            <w:bottom w:val="none" w:sz="0" w:space="0" w:color="auto"/>
            <w:right w:val="none" w:sz="0" w:space="0" w:color="auto"/>
          </w:divBdr>
          <w:divsChild>
            <w:div w:id="1101947439">
              <w:marLeft w:val="0"/>
              <w:marRight w:val="0"/>
              <w:marTop w:val="0"/>
              <w:marBottom w:val="0"/>
              <w:divBdr>
                <w:top w:val="none" w:sz="0" w:space="0" w:color="auto"/>
                <w:left w:val="none" w:sz="0" w:space="0" w:color="auto"/>
                <w:bottom w:val="none" w:sz="0" w:space="0" w:color="auto"/>
                <w:right w:val="none" w:sz="0" w:space="0" w:color="auto"/>
              </w:divBdr>
              <w:divsChild>
                <w:div w:id="1704089548">
                  <w:marLeft w:val="0"/>
                  <w:marRight w:val="0"/>
                  <w:marTop w:val="0"/>
                  <w:marBottom w:val="0"/>
                  <w:divBdr>
                    <w:top w:val="none" w:sz="0" w:space="0" w:color="auto"/>
                    <w:left w:val="none" w:sz="0" w:space="0" w:color="auto"/>
                    <w:bottom w:val="none" w:sz="0" w:space="0" w:color="auto"/>
                    <w:right w:val="none" w:sz="0" w:space="0" w:color="auto"/>
                  </w:divBdr>
                  <w:divsChild>
                    <w:div w:id="11433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9321">
      <w:bodyDiv w:val="1"/>
      <w:marLeft w:val="0"/>
      <w:marRight w:val="0"/>
      <w:marTop w:val="0"/>
      <w:marBottom w:val="0"/>
      <w:divBdr>
        <w:top w:val="none" w:sz="0" w:space="0" w:color="auto"/>
        <w:left w:val="none" w:sz="0" w:space="0" w:color="auto"/>
        <w:bottom w:val="none" w:sz="0" w:space="0" w:color="auto"/>
        <w:right w:val="none" w:sz="0" w:space="0" w:color="auto"/>
      </w:divBdr>
      <w:divsChild>
        <w:div w:id="505555603">
          <w:marLeft w:val="0"/>
          <w:marRight w:val="0"/>
          <w:marTop w:val="0"/>
          <w:marBottom w:val="0"/>
          <w:divBdr>
            <w:top w:val="none" w:sz="0" w:space="0" w:color="auto"/>
            <w:left w:val="none" w:sz="0" w:space="0" w:color="auto"/>
            <w:bottom w:val="none" w:sz="0" w:space="0" w:color="auto"/>
            <w:right w:val="none" w:sz="0" w:space="0" w:color="auto"/>
          </w:divBdr>
          <w:divsChild>
            <w:div w:id="109403370">
              <w:marLeft w:val="0"/>
              <w:marRight w:val="0"/>
              <w:marTop w:val="0"/>
              <w:marBottom w:val="0"/>
              <w:divBdr>
                <w:top w:val="none" w:sz="0" w:space="0" w:color="auto"/>
                <w:left w:val="none" w:sz="0" w:space="0" w:color="auto"/>
                <w:bottom w:val="none" w:sz="0" w:space="0" w:color="auto"/>
                <w:right w:val="none" w:sz="0" w:space="0" w:color="auto"/>
              </w:divBdr>
              <w:divsChild>
                <w:div w:id="12521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5322">
      <w:bodyDiv w:val="1"/>
      <w:marLeft w:val="0"/>
      <w:marRight w:val="0"/>
      <w:marTop w:val="0"/>
      <w:marBottom w:val="0"/>
      <w:divBdr>
        <w:top w:val="none" w:sz="0" w:space="0" w:color="auto"/>
        <w:left w:val="none" w:sz="0" w:space="0" w:color="auto"/>
        <w:bottom w:val="none" w:sz="0" w:space="0" w:color="auto"/>
        <w:right w:val="none" w:sz="0" w:space="0" w:color="auto"/>
      </w:divBdr>
      <w:divsChild>
        <w:div w:id="1657568280">
          <w:marLeft w:val="0"/>
          <w:marRight w:val="0"/>
          <w:marTop w:val="0"/>
          <w:marBottom w:val="0"/>
          <w:divBdr>
            <w:top w:val="none" w:sz="0" w:space="0" w:color="auto"/>
            <w:left w:val="none" w:sz="0" w:space="0" w:color="auto"/>
            <w:bottom w:val="none" w:sz="0" w:space="0" w:color="auto"/>
            <w:right w:val="none" w:sz="0" w:space="0" w:color="auto"/>
          </w:divBdr>
          <w:divsChild>
            <w:div w:id="604657162">
              <w:marLeft w:val="0"/>
              <w:marRight w:val="0"/>
              <w:marTop w:val="0"/>
              <w:marBottom w:val="0"/>
              <w:divBdr>
                <w:top w:val="none" w:sz="0" w:space="0" w:color="auto"/>
                <w:left w:val="none" w:sz="0" w:space="0" w:color="auto"/>
                <w:bottom w:val="none" w:sz="0" w:space="0" w:color="auto"/>
                <w:right w:val="none" w:sz="0" w:space="0" w:color="auto"/>
              </w:divBdr>
              <w:divsChild>
                <w:div w:id="18459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018">
      <w:bodyDiv w:val="1"/>
      <w:marLeft w:val="0"/>
      <w:marRight w:val="0"/>
      <w:marTop w:val="0"/>
      <w:marBottom w:val="0"/>
      <w:divBdr>
        <w:top w:val="none" w:sz="0" w:space="0" w:color="auto"/>
        <w:left w:val="none" w:sz="0" w:space="0" w:color="auto"/>
        <w:bottom w:val="none" w:sz="0" w:space="0" w:color="auto"/>
        <w:right w:val="none" w:sz="0" w:space="0" w:color="auto"/>
      </w:divBdr>
      <w:divsChild>
        <w:div w:id="469446835">
          <w:marLeft w:val="0"/>
          <w:marRight w:val="0"/>
          <w:marTop w:val="0"/>
          <w:marBottom w:val="0"/>
          <w:divBdr>
            <w:top w:val="none" w:sz="0" w:space="0" w:color="auto"/>
            <w:left w:val="none" w:sz="0" w:space="0" w:color="auto"/>
            <w:bottom w:val="none" w:sz="0" w:space="0" w:color="auto"/>
            <w:right w:val="none" w:sz="0" w:space="0" w:color="auto"/>
          </w:divBdr>
          <w:divsChild>
            <w:div w:id="221907976">
              <w:marLeft w:val="0"/>
              <w:marRight w:val="0"/>
              <w:marTop w:val="0"/>
              <w:marBottom w:val="0"/>
              <w:divBdr>
                <w:top w:val="none" w:sz="0" w:space="0" w:color="auto"/>
                <w:left w:val="none" w:sz="0" w:space="0" w:color="auto"/>
                <w:bottom w:val="none" w:sz="0" w:space="0" w:color="auto"/>
                <w:right w:val="none" w:sz="0" w:space="0" w:color="auto"/>
              </w:divBdr>
              <w:divsChild>
                <w:div w:id="18433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5805">
      <w:bodyDiv w:val="1"/>
      <w:marLeft w:val="0"/>
      <w:marRight w:val="0"/>
      <w:marTop w:val="0"/>
      <w:marBottom w:val="0"/>
      <w:divBdr>
        <w:top w:val="none" w:sz="0" w:space="0" w:color="auto"/>
        <w:left w:val="none" w:sz="0" w:space="0" w:color="auto"/>
        <w:bottom w:val="none" w:sz="0" w:space="0" w:color="auto"/>
        <w:right w:val="none" w:sz="0" w:space="0" w:color="auto"/>
      </w:divBdr>
      <w:divsChild>
        <w:div w:id="1026753248">
          <w:marLeft w:val="0"/>
          <w:marRight w:val="0"/>
          <w:marTop w:val="0"/>
          <w:marBottom w:val="0"/>
          <w:divBdr>
            <w:top w:val="none" w:sz="0" w:space="0" w:color="auto"/>
            <w:left w:val="none" w:sz="0" w:space="0" w:color="auto"/>
            <w:bottom w:val="none" w:sz="0" w:space="0" w:color="auto"/>
            <w:right w:val="none" w:sz="0" w:space="0" w:color="auto"/>
          </w:divBdr>
          <w:divsChild>
            <w:div w:id="827865324">
              <w:marLeft w:val="0"/>
              <w:marRight w:val="0"/>
              <w:marTop w:val="0"/>
              <w:marBottom w:val="0"/>
              <w:divBdr>
                <w:top w:val="none" w:sz="0" w:space="0" w:color="auto"/>
                <w:left w:val="none" w:sz="0" w:space="0" w:color="auto"/>
                <w:bottom w:val="none" w:sz="0" w:space="0" w:color="auto"/>
                <w:right w:val="none" w:sz="0" w:space="0" w:color="auto"/>
              </w:divBdr>
              <w:divsChild>
                <w:div w:id="7451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054">
      <w:bodyDiv w:val="1"/>
      <w:marLeft w:val="0"/>
      <w:marRight w:val="0"/>
      <w:marTop w:val="0"/>
      <w:marBottom w:val="0"/>
      <w:divBdr>
        <w:top w:val="none" w:sz="0" w:space="0" w:color="auto"/>
        <w:left w:val="none" w:sz="0" w:space="0" w:color="auto"/>
        <w:bottom w:val="none" w:sz="0" w:space="0" w:color="auto"/>
        <w:right w:val="none" w:sz="0" w:space="0" w:color="auto"/>
      </w:divBdr>
      <w:divsChild>
        <w:div w:id="1799490676">
          <w:marLeft w:val="0"/>
          <w:marRight w:val="0"/>
          <w:marTop w:val="0"/>
          <w:marBottom w:val="0"/>
          <w:divBdr>
            <w:top w:val="none" w:sz="0" w:space="0" w:color="auto"/>
            <w:left w:val="none" w:sz="0" w:space="0" w:color="auto"/>
            <w:bottom w:val="none" w:sz="0" w:space="0" w:color="auto"/>
            <w:right w:val="none" w:sz="0" w:space="0" w:color="auto"/>
          </w:divBdr>
          <w:divsChild>
            <w:div w:id="257062489">
              <w:marLeft w:val="0"/>
              <w:marRight w:val="0"/>
              <w:marTop w:val="0"/>
              <w:marBottom w:val="0"/>
              <w:divBdr>
                <w:top w:val="none" w:sz="0" w:space="0" w:color="auto"/>
                <w:left w:val="none" w:sz="0" w:space="0" w:color="auto"/>
                <w:bottom w:val="none" w:sz="0" w:space="0" w:color="auto"/>
                <w:right w:val="none" w:sz="0" w:space="0" w:color="auto"/>
              </w:divBdr>
              <w:divsChild>
                <w:div w:id="61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00639242">
      <w:bodyDiv w:val="1"/>
      <w:marLeft w:val="0"/>
      <w:marRight w:val="0"/>
      <w:marTop w:val="0"/>
      <w:marBottom w:val="0"/>
      <w:divBdr>
        <w:top w:val="none" w:sz="0" w:space="0" w:color="auto"/>
        <w:left w:val="none" w:sz="0" w:space="0" w:color="auto"/>
        <w:bottom w:val="none" w:sz="0" w:space="0" w:color="auto"/>
        <w:right w:val="none" w:sz="0" w:space="0" w:color="auto"/>
      </w:divBdr>
      <w:divsChild>
        <w:div w:id="1825047905">
          <w:marLeft w:val="0"/>
          <w:marRight w:val="0"/>
          <w:marTop w:val="0"/>
          <w:marBottom w:val="0"/>
          <w:divBdr>
            <w:top w:val="none" w:sz="0" w:space="0" w:color="auto"/>
            <w:left w:val="none" w:sz="0" w:space="0" w:color="auto"/>
            <w:bottom w:val="none" w:sz="0" w:space="0" w:color="auto"/>
            <w:right w:val="none" w:sz="0" w:space="0" w:color="auto"/>
          </w:divBdr>
          <w:divsChild>
            <w:div w:id="431321435">
              <w:marLeft w:val="0"/>
              <w:marRight w:val="0"/>
              <w:marTop w:val="0"/>
              <w:marBottom w:val="0"/>
              <w:divBdr>
                <w:top w:val="none" w:sz="0" w:space="0" w:color="auto"/>
                <w:left w:val="none" w:sz="0" w:space="0" w:color="auto"/>
                <w:bottom w:val="none" w:sz="0" w:space="0" w:color="auto"/>
                <w:right w:val="none" w:sz="0" w:space="0" w:color="auto"/>
              </w:divBdr>
              <w:divsChild>
                <w:div w:id="4578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0242">
      <w:bodyDiv w:val="1"/>
      <w:marLeft w:val="0"/>
      <w:marRight w:val="0"/>
      <w:marTop w:val="0"/>
      <w:marBottom w:val="0"/>
      <w:divBdr>
        <w:top w:val="none" w:sz="0" w:space="0" w:color="auto"/>
        <w:left w:val="none" w:sz="0" w:space="0" w:color="auto"/>
        <w:bottom w:val="none" w:sz="0" w:space="0" w:color="auto"/>
        <w:right w:val="none" w:sz="0" w:space="0" w:color="auto"/>
      </w:divBdr>
      <w:divsChild>
        <w:div w:id="2067027869">
          <w:marLeft w:val="0"/>
          <w:marRight w:val="0"/>
          <w:marTop w:val="0"/>
          <w:marBottom w:val="0"/>
          <w:divBdr>
            <w:top w:val="none" w:sz="0" w:space="0" w:color="auto"/>
            <w:left w:val="none" w:sz="0" w:space="0" w:color="auto"/>
            <w:bottom w:val="none" w:sz="0" w:space="0" w:color="auto"/>
            <w:right w:val="none" w:sz="0" w:space="0" w:color="auto"/>
          </w:divBdr>
          <w:divsChild>
            <w:div w:id="464977973">
              <w:marLeft w:val="0"/>
              <w:marRight w:val="0"/>
              <w:marTop w:val="0"/>
              <w:marBottom w:val="0"/>
              <w:divBdr>
                <w:top w:val="none" w:sz="0" w:space="0" w:color="auto"/>
                <w:left w:val="none" w:sz="0" w:space="0" w:color="auto"/>
                <w:bottom w:val="none" w:sz="0" w:space="0" w:color="auto"/>
                <w:right w:val="none" w:sz="0" w:space="0" w:color="auto"/>
              </w:divBdr>
              <w:divsChild>
                <w:div w:id="16013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1442">
      <w:bodyDiv w:val="1"/>
      <w:marLeft w:val="0"/>
      <w:marRight w:val="0"/>
      <w:marTop w:val="0"/>
      <w:marBottom w:val="0"/>
      <w:divBdr>
        <w:top w:val="none" w:sz="0" w:space="0" w:color="auto"/>
        <w:left w:val="none" w:sz="0" w:space="0" w:color="auto"/>
        <w:bottom w:val="none" w:sz="0" w:space="0" w:color="auto"/>
        <w:right w:val="none" w:sz="0" w:space="0" w:color="auto"/>
      </w:divBdr>
      <w:divsChild>
        <w:div w:id="46882618">
          <w:marLeft w:val="0"/>
          <w:marRight w:val="0"/>
          <w:marTop w:val="0"/>
          <w:marBottom w:val="0"/>
          <w:divBdr>
            <w:top w:val="none" w:sz="0" w:space="0" w:color="auto"/>
            <w:left w:val="none" w:sz="0" w:space="0" w:color="auto"/>
            <w:bottom w:val="none" w:sz="0" w:space="0" w:color="auto"/>
            <w:right w:val="none" w:sz="0" w:space="0" w:color="auto"/>
          </w:divBdr>
          <w:divsChild>
            <w:div w:id="523787400">
              <w:marLeft w:val="0"/>
              <w:marRight w:val="0"/>
              <w:marTop w:val="0"/>
              <w:marBottom w:val="0"/>
              <w:divBdr>
                <w:top w:val="none" w:sz="0" w:space="0" w:color="auto"/>
                <w:left w:val="none" w:sz="0" w:space="0" w:color="auto"/>
                <w:bottom w:val="none" w:sz="0" w:space="0" w:color="auto"/>
                <w:right w:val="none" w:sz="0" w:space="0" w:color="auto"/>
              </w:divBdr>
              <w:divsChild>
                <w:div w:id="12183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7232">
      <w:bodyDiv w:val="1"/>
      <w:marLeft w:val="0"/>
      <w:marRight w:val="0"/>
      <w:marTop w:val="0"/>
      <w:marBottom w:val="0"/>
      <w:divBdr>
        <w:top w:val="none" w:sz="0" w:space="0" w:color="auto"/>
        <w:left w:val="none" w:sz="0" w:space="0" w:color="auto"/>
        <w:bottom w:val="none" w:sz="0" w:space="0" w:color="auto"/>
        <w:right w:val="none" w:sz="0" w:space="0" w:color="auto"/>
      </w:divBdr>
      <w:divsChild>
        <w:div w:id="637808198">
          <w:marLeft w:val="0"/>
          <w:marRight w:val="0"/>
          <w:marTop w:val="0"/>
          <w:marBottom w:val="0"/>
          <w:divBdr>
            <w:top w:val="none" w:sz="0" w:space="0" w:color="auto"/>
            <w:left w:val="none" w:sz="0" w:space="0" w:color="auto"/>
            <w:bottom w:val="none" w:sz="0" w:space="0" w:color="auto"/>
            <w:right w:val="none" w:sz="0" w:space="0" w:color="auto"/>
          </w:divBdr>
          <w:divsChild>
            <w:div w:id="1288243382">
              <w:marLeft w:val="0"/>
              <w:marRight w:val="0"/>
              <w:marTop w:val="0"/>
              <w:marBottom w:val="0"/>
              <w:divBdr>
                <w:top w:val="none" w:sz="0" w:space="0" w:color="auto"/>
                <w:left w:val="none" w:sz="0" w:space="0" w:color="auto"/>
                <w:bottom w:val="none" w:sz="0" w:space="0" w:color="auto"/>
                <w:right w:val="none" w:sz="0" w:space="0" w:color="auto"/>
              </w:divBdr>
              <w:divsChild>
                <w:div w:id="1479180089">
                  <w:marLeft w:val="0"/>
                  <w:marRight w:val="0"/>
                  <w:marTop w:val="0"/>
                  <w:marBottom w:val="0"/>
                  <w:divBdr>
                    <w:top w:val="none" w:sz="0" w:space="0" w:color="auto"/>
                    <w:left w:val="none" w:sz="0" w:space="0" w:color="auto"/>
                    <w:bottom w:val="none" w:sz="0" w:space="0" w:color="auto"/>
                    <w:right w:val="none" w:sz="0" w:space="0" w:color="auto"/>
                  </w:divBdr>
                  <w:divsChild>
                    <w:div w:id="1857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49794">
      <w:bodyDiv w:val="1"/>
      <w:marLeft w:val="0"/>
      <w:marRight w:val="0"/>
      <w:marTop w:val="0"/>
      <w:marBottom w:val="0"/>
      <w:divBdr>
        <w:top w:val="none" w:sz="0" w:space="0" w:color="auto"/>
        <w:left w:val="none" w:sz="0" w:space="0" w:color="auto"/>
        <w:bottom w:val="none" w:sz="0" w:space="0" w:color="auto"/>
        <w:right w:val="none" w:sz="0" w:space="0" w:color="auto"/>
      </w:divBdr>
      <w:divsChild>
        <w:div w:id="262568360">
          <w:marLeft w:val="0"/>
          <w:marRight w:val="0"/>
          <w:marTop w:val="0"/>
          <w:marBottom w:val="0"/>
          <w:divBdr>
            <w:top w:val="none" w:sz="0" w:space="0" w:color="auto"/>
            <w:left w:val="none" w:sz="0" w:space="0" w:color="auto"/>
            <w:bottom w:val="none" w:sz="0" w:space="0" w:color="auto"/>
            <w:right w:val="none" w:sz="0" w:space="0" w:color="auto"/>
          </w:divBdr>
          <w:divsChild>
            <w:div w:id="1199466700">
              <w:marLeft w:val="0"/>
              <w:marRight w:val="0"/>
              <w:marTop w:val="0"/>
              <w:marBottom w:val="0"/>
              <w:divBdr>
                <w:top w:val="none" w:sz="0" w:space="0" w:color="auto"/>
                <w:left w:val="none" w:sz="0" w:space="0" w:color="auto"/>
                <w:bottom w:val="none" w:sz="0" w:space="0" w:color="auto"/>
                <w:right w:val="none" w:sz="0" w:space="0" w:color="auto"/>
              </w:divBdr>
              <w:divsChild>
                <w:div w:id="4678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5516">
      <w:bodyDiv w:val="1"/>
      <w:marLeft w:val="0"/>
      <w:marRight w:val="0"/>
      <w:marTop w:val="0"/>
      <w:marBottom w:val="0"/>
      <w:divBdr>
        <w:top w:val="none" w:sz="0" w:space="0" w:color="auto"/>
        <w:left w:val="none" w:sz="0" w:space="0" w:color="auto"/>
        <w:bottom w:val="none" w:sz="0" w:space="0" w:color="auto"/>
        <w:right w:val="none" w:sz="0" w:space="0" w:color="auto"/>
      </w:divBdr>
      <w:divsChild>
        <w:div w:id="2092893113">
          <w:marLeft w:val="0"/>
          <w:marRight w:val="0"/>
          <w:marTop w:val="0"/>
          <w:marBottom w:val="0"/>
          <w:divBdr>
            <w:top w:val="none" w:sz="0" w:space="0" w:color="auto"/>
            <w:left w:val="none" w:sz="0" w:space="0" w:color="auto"/>
            <w:bottom w:val="none" w:sz="0" w:space="0" w:color="auto"/>
            <w:right w:val="none" w:sz="0" w:space="0" w:color="auto"/>
          </w:divBdr>
          <w:divsChild>
            <w:div w:id="1310596778">
              <w:marLeft w:val="0"/>
              <w:marRight w:val="0"/>
              <w:marTop w:val="0"/>
              <w:marBottom w:val="0"/>
              <w:divBdr>
                <w:top w:val="none" w:sz="0" w:space="0" w:color="auto"/>
                <w:left w:val="none" w:sz="0" w:space="0" w:color="auto"/>
                <w:bottom w:val="none" w:sz="0" w:space="0" w:color="auto"/>
                <w:right w:val="none" w:sz="0" w:space="0" w:color="auto"/>
              </w:divBdr>
              <w:divsChild>
                <w:div w:id="1625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09604">
      <w:bodyDiv w:val="1"/>
      <w:marLeft w:val="0"/>
      <w:marRight w:val="0"/>
      <w:marTop w:val="0"/>
      <w:marBottom w:val="0"/>
      <w:divBdr>
        <w:top w:val="none" w:sz="0" w:space="0" w:color="auto"/>
        <w:left w:val="none" w:sz="0" w:space="0" w:color="auto"/>
        <w:bottom w:val="none" w:sz="0" w:space="0" w:color="auto"/>
        <w:right w:val="none" w:sz="0" w:space="0" w:color="auto"/>
      </w:divBdr>
      <w:divsChild>
        <w:div w:id="1464883926">
          <w:marLeft w:val="0"/>
          <w:marRight w:val="0"/>
          <w:marTop w:val="0"/>
          <w:marBottom w:val="0"/>
          <w:divBdr>
            <w:top w:val="none" w:sz="0" w:space="0" w:color="auto"/>
            <w:left w:val="none" w:sz="0" w:space="0" w:color="auto"/>
            <w:bottom w:val="none" w:sz="0" w:space="0" w:color="auto"/>
            <w:right w:val="none" w:sz="0" w:space="0" w:color="auto"/>
          </w:divBdr>
          <w:divsChild>
            <w:div w:id="250899242">
              <w:marLeft w:val="0"/>
              <w:marRight w:val="0"/>
              <w:marTop w:val="0"/>
              <w:marBottom w:val="0"/>
              <w:divBdr>
                <w:top w:val="none" w:sz="0" w:space="0" w:color="auto"/>
                <w:left w:val="none" w:sz="0" w:space="0" w:color="auto"/>
                <w:bottom w:val="none" w:sz="0" w:space="0" w:color="auto"/>
                <w:right w:val="none" w:sz="0" w:space="0" w:color="auto"/>
              </w:divBdr>
              <w:divsChild>
                <w:div w:id="4328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10032">
      <w:bodyDiv w:val="1"/>
      <w:marLeft w:val="0"/>
      <w:marRight w:val="0"/>
      <w:marTop w:val="0"/>
      <w:marBottom w:val="0"/>
      <w:divBdr>
        <w:top w:val="none" w:sz="0" w:space="0" w:color="auto"/>
        <w:left w:val="none" w:sz="0" w:space="0" w:color="auto"/>
        <w:bottom w:val="none" w:sz="0" w:space="0" w:color="auto"/>
        <w:right w:val="none" w:sz="0" w:space="0" w:color="auto"/>
      </w:divBdr>
      <w:divsChild>
        <w:div w:id="103430481">
          <w:marLeft w:val="0"/>
          <w:marRight w:val="0"/>
          <w:marTop w:val="0"/>
          <w:marBottom w:val="0"/>
          <w:divBdr>
            <w:top w:val="none" w:sz="0" w:space="0" w:color="auto"/>
            <w:left w:val="none" w:sz="0" w:space="0" w:color="auto"/>
            <w:bottom w:val="none" w:sz="0" w:space="0" w:color="auto"/>
            <w:right w:val="none" w:sz="0" w:space="0" w:color="auto"/>
          </w:divBdr>
          <w:divsChild>
            <w:div w:id="298414171">
              <w:marLeft w:val="0"/>
              <w:marRight w:val="0"/>
              <w:marTop w:val="0"/>
              <w:marBottom w:val="0"/>
              <w:divBdr>
                <w:top w:val="none" w:sz="0" w:space="0" w:color="auto"/>
                <w:left w:val="none" w:sz="0" w:space="0" w:color="auto"/>
                <w:bottom w:val="none" w:sz="0" w:space="0" w:color="auto"/>
                <w:right w:val="none" w:sz="0" w:space="0" w:color="auto"/>
              </w:divBdr>
              <w:divsChild>
                <w:div w:id="1386832740">
                  <w:marLeft w:val="0"/>
                  <w:marRight w:val="0"/>
                  <w:marTop w:val="0"/>
                  <w:marBottom w:val="0"/>
                  <w:divBdr>
                    <w:top w:val="none" w:sz="0" w:space="0" w:color="auto"/>
                    <w:left w:val="none" w:sz="0" w:space="0" w:color="auto"/>
                    <w:bottom w:val="none" w:sz="0" w:space="0" w:color="auto"/>
                    <w:right w:val="none" w:sz="0" w:space="0" w:color="auto"/>
                  </w:divBdr>
                  <w:divsChild>
                    <w:div w:id="7602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71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609">
          <w:marLeft w:val="0"/>
          <w:marRight w:val="0"/>
          <w:marTop w:val="0"/>
          <w:marBottom w:val="0"/>
          <w:divBdr>
            <w:top w:val="none" w:sz="0" w:space="0" w:color="auto"/>
            <w:left w:val="none" w:sz="0" w:space="0" w:color="auto"/>
            <w:bottom w:val="none" w:sz="0" w:space="0" w:color="auto"/>
            <w:right w:val="none" w:sz="0" w:space="0" w:color="auto"/>
          </w:divBdr>
          <w:divsChild>
            <w:div w:id="123546349">
              <w:marLeft w:val="0"/>
              <w:marRight w:val="0"/>
              <w:marTop w:val="0"/>
              <w:marBottom w:val="0"/>
              <w:divBdr>
                <w:top w:val="none" w:sz="0" w:space="0" w:color="auto"/>
                <w:left w:val="none" w:sz="0" w:space="0" w:color="auto"/>
                <w:bottom w:val="none" w:sz="0" w:space="0" w:color="auto"/>
                <w:right w:val="none" w:sz="0" w:space="0" w:color="auto"/>
              </w:divBdr>
              <w:divsChild>
                <w:div w:id="9717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530">
      <w:bodyDiv w:val="1"/>
      <w:marLeft w:val="0"/>
      <w:marRight w:val="0"/>
      <w:marTop w:val="0"/>
      <w:marBottom w:val="0"/>
      <w:divBdr>
        <w:top w:val="none" w:sz="0" w:space="0" w:color="auto"/>
        <w:left w:val="none" w:sz="0" w:space="0" w:color="auto"/>
        <w:bottom w:val="none" w:sz="0" w:space="0" w:color="auto"/>
        <w:right w:val="none" w:sz="0" w:space="0" w:color="auto"/>
      </w:divBdr>
      <w:divsChild>
        <w:div w:id="1119451524">
          <w:marLeft w:val="0"/>
          <w:marRight w:val="0"/>
          <w:marTop w:val="0"/>
          <w:marBottom w:val="0"/>
          <w:divBdr>
            <w:top w:val="none" w:sz="0" w:space="0" w:color="auto"/>
            <w:left w:val="none" w:sz="0" w:space="0" w:color="auto"/>
            <w:bottom w:val="none" w:sz="0" w:space="0" w:color="auto"/>
            <w:right w:val="none" w:sz="0" w:space="0" w:color="auto"/>
          </w:divBdr>
          <w:divsChild>
            <w:div w:id="798375218">
              <w:marLeft w:val="0"/>
              <w:marRight w:val="0"/>
              <w:marTop w:val="0"/>
              <w:marBottom w:val="0"/>
              <w:divBdr>
                <w:top w:val="none" w:sz="0" w:space="0" w:color="auto"/>
                <w:left w:val="none" w:sz="0" w:space="0" w:color="auto"/>
                <w:bottom w:val="none" w:sz="0" w:space="0" w:color="auto"/>
                <w:right w:val="none" w:sz="0" w:space="0" w:color="auto"/>
              </w:divBdr>
              <w:divsChild>
                <w:div w:id="1181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068">
      <w:bodyDiv w:val="1"/>
      <w:marLeft w:val="0"/>
      <w:marRight w:val="0"/>
      <w:marTop w:val="0"/>
      <w:marBottom w:val="0"/>
      <w:divBdr>
        <w:top w:val="none" w:sz="0" w:space="0" w:color="auto"/>
        <w:left w:val="none" w:sz="0" w:space="0" w:color="auto"/>
        <w:bottom w:val="none" w:sz="0" w:space="0" w:color="auto"/>
        <w:right w:val="none" w:sz="0" w:space="0" w:color="auto"/>
      </w:divBdr>
      <w:divsChild>
        <w:div w:id="1833521594">
          <w:marLeft w:val="0"/>
          <w:marRight w:val="0"/>
          <w:marTop w:val="0"/>
          <w:marBottom w:val="0"/>
          <w:divBdr>
            <w:top w:val="none" w:sz="0" w:space="0" w:color="auto"/>
            <w:left w:val="none" w:sz="0" w:space="0" w:color="auto"/>
            <w:bottom w:val="none" w:sz="0" w:space="0" w:color="auto"/>
            <w:right w:val="none" w:sz="0" w:space="0" w:color="auto"/>
          </w:divBdr>
          <w:divsChild>
            <w:div w:id="1680623667">
              <w:marLeft w:val="0"/>
              <w:marRight w:val="0"/>
              <w:marTop w:val="0"/>
              <w:marBottom w:val="0"/>
              <w:divBdr>
                <w:top w:val="none" w:sz="0" w:space="0" w:color="auto"/>
                <w:left w:val="none" w:sz="0" w:space="0" w:color="auto"/>
                <w:bottom w:val="none" w:sz="0" w:space="0" w:color="auto"/>
                <w:right w:val="none" w:sz="0" w:space="0" w:color="auto"/>
              </w:divBdr>
              <w:divsChild>
                <w:div w:id="19355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759">
      <w:bodyDiv w:val="1"/>
      <w:marLeft w:val="0"/>
      <w:marRight w:val="0"/>
      <w:marTop w:val="0"/>
      <w:marBottom w:val="0"/>
      <w:divBdr>
        <w:top w:val="none" w:sz="0" w:space="0" w:color="auto"/>
        <w:left w:val="none" w:sz="0" w:space="0" w:color="auto"/>
        <w:bottom w:val="none" w:sz="0" w:space="0" w:color="auto"/>
        <w:right w:val="none" w:sz="0" w:space="0" w:color="auto"/>
      </w:divBdr>
      <w:divsChild>
        <w:div w:id="1940527288">
          <w:marLeft w:val="0"/>
          <w:marRight w:val="0"/>
          <w:marTop w:val="0"/>
          <w:marBottom w:val="0"/>
          <w:divBdr>
            <w:top w:val="none" w:sz="0" w:space="0" w:color="auto"/>
            <w:left w:val="none" w:sz="0" w:space="0" w:color="auto"/>
            <w:bottom w:val="none" w:sz="0" w:space="0" w:color="auto"/>
            <w:right w:val="none" w:sz="0" w:space="0" w:color="auto"/>
          </w:divBdr>
          <w:divsChild>
            <w:div w:id="1474257319">
              <w:marLeft w:val="0"/>
              <w:marRight w:val="0"/>
              <w:marTop w:val="0"/>
              <w:marBottom w:val="0"/>
              <w:divBdr>
                <w:top w:val="none" w:sz="0" w:space="0" w:color="auto"/>
                <w:left w:val="none" w:sz="0" w:space="0" w:color="auto"/>
                <w:bottom w:val="none" w:sz="0" w:space="0" w:color="auto"/>
                <w:right w:val="none" w:sz="0" w:space="0" w:color="auto"/>
              </w:divBdr>
              <w:divsChild>
                <w:div w:id="605964319">
                  <w:marLeft w:val="0"/>
                  <w:marRight w:val="0"/>
                  <w:marTop w:val="0"/>
                  <w:marBottom w:val="0"/>
                  <w:divBdr>
                    <w:top w:val="none" w:sz="0" w:space="0" w:color="auto"/>
                    <w:left w:val="none" w:sz="0" w:space="0" w:color="auto"/>
                    <w:bottom w:val="none" w:sz="0" w:space="0" w:color="auto"/>
                    <w:right w:val="none" w:sz="0" w:space="0" w:color="auto"/>
                  </w:divBdr>
                  <w:divsChild>
                    <w:div w:id="7663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783500118">
      <w:bodyDiv w:val="1"/>
      <w:marLeft w:val="0"/>
      <w:marRight w:val="0"/>
      <w:marTop w:val="0"/>
      <w:marBottom w:val="0"/>
      <w:divBdr>
        <w:top w:val="none" w:sz="0" w:space="0" w:color="auto"/>
        <w:left w:val="none" w:sz="0" w:space="0" w:color="auto"/>
        <w:bottom w:val="none" w:sz="0" w:space="0" w:color="auto"/>
        <w:right w:val="none" w:sz="0" w:space="0" w:color="auto"/>
      </w:divBdr>
      <w:divsChild>
        <w:div w:id="389034777">
          <w:marLeft w:val="0"/>
          <w:marRight w:val="0"/>
          <w:marTop w:val="0"/>
          <w:marBottom w:val="0"/>
          <w:divBdr>
            <w:top w:val="none" w:sz="0" w:space="0" w:color="auto"/>
            <w:left w:val="none" w:sz="0" w:space="0" w:color="auto"/>
            <w:bottom w:val="none" w:sz="0" w:space="0" w:color="auto"/>
            <w:right w:val="none" w:sz="0" w:space="0" w:color="auto"/>
          </w:divBdr>
          <w:divsChild>
            <w:div w:id="1556503659">
              <w:marLeft w:val="0"/>
              <w:marRight w:val="0"/>
              <w:marTop w:val="0"/>
              <w:marBottom w:val="0"/>
              <w:divBdr>
                <w:top w:val="none" w:sz="0" w:space="0" w:color="auto"/>
                <w:left w:val="none" w:sz="0" w:space="0" w:color="auto"/>
                <w:bottom w:val="none" w:sz="0" w:space="0" w:color="auto"/>
                <w:right w:val="none" w:sz="0" w:space="0" w:color="auto"/>
              </w:divBdr>
              <w:divsChild>
                <w:div w:id="16159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2457">
      <w:bodyDiv w:val="1"/>
      <w:marLeft w:val="0"/>
      <w:marRight w:val="0"/>
      <w:marTop w:val="0"/>
      <w:marBottom w:val="0"/>
      <w:divBdr>
        <w:top w:val="none" w:sz="0" w:space="0" w:color="auto"/>
        <w:left w:val="none" w:sz="0" w:space="0" w:color="auto"/>
        <w:bottom w:val="none" w:sz="0" w:space="0" w:color="auto"/>
        <w:right w:val="none" w:sz="0" w:space="0" w:color="auto"/>
      </w:divBdr>
      <w:divsChild>
        <w:div w:id="699669482">
          <w:marLeft w:val="0"/>
          <w:marRight w:val="0"/>
          <w:marTop w:val="0"/>
          <w:marBottom w:val="0"/>
          <w:divBdr>
            <w:top w:val="none" w:sz="0" w:space="0" w:color="auto"/>
            <w:left w:val="none" w:sz="0" w:space="0" w:color="auto"/>
            <w:bottom w:val="none" w:sz="0" w:space="0" w:color="auto"/>
            <w:right w:val="none" w:sz="0" w:space="0" w:color="auto"/>
          </w:divBdr>
          <w:divsChild>
            <w:div w:id="2005935348">
              <w:marLeft w:val="0"/>
              <w:marRight w:val="0"/>
              <w:marTop w:val="0"/>
              <w:marBottom w:val="0"/>
              <w:divBdr>
                <w:top w:val="none" w:sz="0" w:space="0" w:color="auto"/>
                <w:left w:val="none" w:sz="0" w:space="0" w:color="auto"/>
                <w:bottom w:val="none" w:sz="0" w:space="0" w:color="auto"/>
                <w:right w:val="none" w:sz="0" w:space="0" w:color="auto"/>
              </w:divBdr>
              <w:divsChild>
                <w:div w:id="519927055">
                  <w:marLeft w:val="0"/>
                  <w:marRight w:val="0"/>
                  <w:marTop w:val="0"/>
                  <w:marBottom w:val="0"/>
                  <w:divBdr>
                    <w:top w:val="none" w:sz="0" w:space="0" w:color="auto"/>
                    <w:left w:val="none" w:sz="0" w:space="0" w:color="auto"/>
                    <w:bottom w:val="none" w:sz="0" w:space="0" w:color="auto"/>
                    <w:right w:val="none" w:sz="0" w:space="0" w:color="auto"/>
                  </w:divBdr>
                  <w:divsChild>
                    <w:div w:id="1071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7772">
      <w:bodyDiv w:val="1"/>
      <w:marLeft w:val="0"/>
      <w:marRight w:val="0"/>
      <w:marTop w:val="0"/>
      <w:marBottom w:val="0"/>
      <w:divBdr>
        <w:top w:val="none" w:sz="0" w:space="0" w:color="auto"/>
        <w:left w:val="none" w:sz="0" w:space="0" w:color="auto"/>
        <w:bottom w:val="none" w:sz="0" w:space="0" w:color="auto"/>
        <w:right w:val="none" w:sz="0" w:space="0" w:color="auto"/>
      </w:divBdr>
      <w:divsChild>
        <w:div w:id="1864976238">
          <w:marLeft w:val="0"/>
          <w:marRight w:val="0"/>
          <w:marTop w:val="0"/>
          <w:marBottom w:val="0"/>
          <w:divBdr>
            <w:top w:val="none" w:sz="0" w:space="0" w:color="auto"/>
            <w:left w:val="none" w:sz="0" w:space="0" w:color="auto"/>
            <w:bottom w:val="none" w:sz="0" w:space="0" w:color="auto"/>
            <w:right w:val="none" w:sz="0" w:space="0" w:color="auto"/>
          </w:divBdr>
          <w:divsChild>
            <w:div w:id="326253198">
              <w:marLeft w:val="0"/>
              <w:marRight w:val="0"/>
              <w:marTop w:val="0"/>
              <w:marBottom w:val="0"/>
              <w:divBdr>
                <w:top w:val="none" w:sz="0" w:space="0" w:color="auto"/>
                <w:left w:val="none" w:sz="0" w:space="0" w:color="auto"/>
                <w:bottom w:val="none" w:sz="0" w:space="0" w:color="auto"/>
                <w:right w:val="none" w:sz="0" w:space="0" w:color="auto"/>
              </w:divBdr>
              <w:divsChild>
                <w:div w:id="315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43681958">
      <w:bodyDiv w:val="1"/>
      <w:marLeft w:val="0"/>
      <w:marRight w:val="0"/>
      <w:marTop w:val="0"/>
      <w:marBottom w:val="0"/>
      <w:divBdr>
        <w:top w:val="none" w:sz="0" w:space="0" w:color="auto"/>
        <w:left w:val="none" w:sz="0" w:space="0" w:color="auto"/>
        <w:bottom w:val="none" w:sz="0" w:space="0" w:color="auto"/>
        <w:right w:val="none" w:sz="0" w:space="0" w:color="auto"/>
      </w:divBdr>
      <w:divsChild>
        <w:div w:id="222642741">
          <w:marLeft w:val="0"/>
          <w:marRight w:val="0"/>
          <w:marTop w:val="0"/>
          <w:marBottom w:val="0"/>
          <w:divBdr>
            <w:top w:val="none" w:sz="0" w:space="0" w:color="auto"/>
            <w:left w:val="none" w:sz="0" w:space="0" w:color="auto"/>
            <w:bottom w:val="none" w:sz="0" w:space="0" w:color="auto"/>
            <w:right w:val="none" w:sz="0" w:space="0" w:color="auto"/>
          </w:divBdr>
          <w:divsChild>
            <w:div w:id="801656634">
              <w:marLeft w:val="0"/>
              <w:marRight w:val="0"/>
              <w:marTop w:val="0"/>
              <w:marBottom w:val="0"/>
              <w:divBdr>
                <w:top w:val="none" w:sz="0" w:space="0" w:color="auto"/>
                <w:left w:val="none" w:sz="0" w:space="0" w:color="auto"/>
                <w:bottom w:val="none" w:sz="0" w:space="0" w:color="auto"/>
                <w:right w:val="none" w:sz="0" w:space="0" w:color="auto"/>
              </w:divBdr>
              <w:divsChild>
                <w:div w:id="10180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38111">
      <w:bodyDiv w:val="1"/>
      <w:marLeft w:val="0"/>
      <w:marRight w:val="0"/>
      <w:marTop w:val="0"/>
      <w:marBottom w:val="0"/>
      <w:divBdr>
        <w:top w:val="none" w:sz="0" w:space="0" w:color="auto"/>
        <w:left w:val="none" w:sz="0" w:space="0" w:color="auto"/>
        <w:bottom w:val="none" w:sz="0" w:space="0" w:color="auto"/>
        <w:right w:val="none" w:sz="0" w:space="0" w:color="auto"/>
      </w:divBdr>
      <w:divsChild>
        <w:div w:id="299305978">
          <w:marLeft w:val="0"/>
          <w:marRight w:val="0"/>
          <w:marTop w:val="0"/>
          <w:marBottom w:val="0"/>
          <w:divBdr>
            <w:top w:val="none" w:sz="0" w:space="0" w:color="auto"/>
            <w:left w:val="none" w:sz="0" w:space="0" w:color="auto"/>
            <w:bottom w:val="none" w:sz="0" w:space="0" w:color="auto"/>
            <w:right w:val="none" w:sz="0" w:space="0" w:color="auto"/>
          </w:divBdr>
          <w:divsChild>
            <w:div w:id="985092392">
              <w:marLeft w:val="0"/>
              <w:marRight w:val="0"/>
              <w:marTop w:val="0"/>
              <w:marBottom w:val="0"/>
              <w:divBdr>
                <w:top w:val="none" w:sz="0" w:space="0" w:color="auto"/>
                <w:left w:val="none" w:sz="0" w:space="0" w:color="auto"/>
                <w:bottom w:val="none" w:sz="0" w:space="0" w:color="auto"/>
                <w:right w:val="none" w:sz="0" w:space="0" w:color="auto"/>
              </w:divBdr>
              <w:divsChild>
                <w:div w:id="1269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028602295">
      <w:bodyDiv w:val="1"/>
      <w:marLeft w:val="0"/>
      <w:marRight w:val="0"/>
      <w:marTop w:val="0"/>
      <w:marBottom w:val="0"/>
      <w:divBdr>
        <w:top w:val="none" w:sz="0" w:space="0" w:color="auto"/>
        <w:left w:val="none" w:sz="0" w:space="0" w:color="auto"/>
        <w:bottom w:val="none" w:sz="0" w:space="0" w:color="auto"/>
        <w:right w:val="none" w:sz="0" w:space="0" w:color="auto"/>
      </w:divBdr>
      <w:divsChild>
        <w:div w:id="1562868004">
          <w:marLeft w:val="0"/>
          <w:marRight w:val="0"/>
          <w:marTop w:val="0"/>
          <w:marBottom w:val="0"/>
          <w:divBdr>
            <w:top w:val="none" w:sz="0" w:space="0" w:color="auto"/>
            <w:left w:val="none" w:sz="0" w:space="0" w:color="auto"/>
            <w:bottom w:val="none" w:sz="0" w:space="0" w:color="auto"/>
            <w:right w:val="none" w:sz="0" w:space="0" w:color="auto"/>
          </w:divBdr>
          <w:divsChild>
            <w:div w:id="1769931238">
              <w:marLeft w:val="0"/>
              <w:marRight w:val="0"/>
              <w:marTop w:val="0"/>
              <w:marBottom w:val="0"/>
              <w:divBdr>
                <w:top w:val="none" w:sz="0" w:space="0" w:color="auto"/>
                <w:left w:val="none" w:sz="0" w:space="0" w:color="auto"/>
                <w:bottom w:val="none" w:sz="0" w:space="0" w:color="auto"/>
                <w:right w:val="none" w:sz="0" w:space="0" w:color="auto"/>
              </w:divBdr>
              <w:divsChild>
                <w:div w:id="10780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3218">
      <w:bodyDiv w:val="1"/>
      <w:marLeft w:val="0"/>
      <w:marRight w:val="0"/>
      <w:marTop w:val="0"/>
      <w:marBottom w:val="0"/>
      <w:divBdr>
        <w:top w:val="none" w:sz="0" w:space="0" w:color="auto"/>
        <w:left w:val="none" w:sz="0" w:space="0" w:color="auto"/>
        <w:bottom w:val="none" w:sz="0" w:space="0" w:color="auto"/>
        <w:right w:val="none" w:sz="0" w:space="0" w:color="auto"/>
      </w:divBdr>
      <w:divsChild>
        <w:div w:id="1557357551">
          <w:marLeft w:val="0"/>
          <w:marRight w:val="0"/>
          <w:marTop w:val="0"/>
          <w:marBottom w:val="0"/>
          <w:divBdr>
            <w:top w:val="none" w:sz="0" w:space="0" w:color="auto"/>
            <w:left w:val="none" w:sz="0" w:space="0" w:color="auto"/>
            <w:bottom w:val="none" w:sz="0" w:space="0" w:color="auto"/>
            <w:right w:val="none" w:sz="0" w:space="0" w:color="auto"/>
          </w:divBdr>
          <w:divsChild>
            <w:div w:id="301035744">
              <w:marLeft w:val="0"/>
              <w:marRight w:val="0"/>
              <w:marTop w:val="0"/>
              <w:marBottom w:val="0"/>
              <w:divBdr>
                <w:top w:val="none" w:sz="0" w:space="0" w:color="auto"/>
                <w:left w:val="none" w:sz="0" w:space="0" w:color="auto"/>
                <w:bottom w:val="none" w:sz="0" w:space="0" w:color="auto"/>
                <w:right w:val="none" w:sz="0" w:space="0" w:color="auto"/>
              </w:divBdr>
              <w:divsChild>
                <w:div w:id="7927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7842">
      <w:bodyDiv w:val="1"/>
      <w:marLeft w:val="0"/>
      <w:marRight w:val="0"/>
      <w:marTop w:val="0"/>
      <w:marBottom w:val="0"/>
      <w:divBdr>
        <w:top w:val="none" w:sz="0" w:space="0" w:color="auto"/>
        <w:left w:val="none" w:sz="0" w:space="0" w:color="auto"/>
        <w:bottom w:val="none" w:sz="0" w:space="0" w:color="auto"/>
        <w:right w:val="none" w:sz="0" w:space="0" w:color="auto"/>
      </w:divBdr>
      <w:divsChild>
        <w:div w:id="1181554639">
          <w:marLeft w:val="0"/>
          <w:marRight w:val="0"/>
          <w:marTop w:val="0"/>
          <w:marBottom w:val="0"/>
          <w:divBdr>
            <w:top w:val="none" w:sz="0" w:space="0" w:color="auto"/>
            <w:left w:val="none" w:sz="0" w:space="0" w:color="auto"/>
            <w:bottom w:val="none" w:sz="0" w:space="0" w:color="auto"/>
            <w:right w:val="none" w:sz="0" w:space="0" w:color="auto"/>
          </w:divBdr>
          <w:divsChild>
            <w:div w:id="230893899">
              <w:marLeft w:val="0"/>
              <w:marRight w:val="0"/>
              <w:marTop w:val="0"/>
              <w:marBottom w:val="0"/>
              <w:divBdr>
                <w:top w:val="none" w:sz="0" w:space="0" w:color="auto"/>
                <w:left w:val="none" w:sz="0" w:space="0" w:color="auto"/>
                <w:bottom w:val="none" w:sz="0" w:space="0" w:color="auto"/>
                <w:right w:val="none" w:sz="0" w:space="0" w:color="auto"/>
              </w:divBdr>
              <w:divsChild>
                <w:div w:id="179128319">
                  <w:marLeft w:val="0"/>
                  <w:marRight w:val="0"/>
                  <w:marTop w:val="0"/>
                  <w:marBottom w:val="0"/>
                  <w:divBdr>
                    <w:top w:val="none" w:sz="0" w:space="0" w:color="auto"/>
                    <w:left w:val="none" w:sz="0" w:space="0" w:color="auto"/>
                    <w:bottom w:val="none" w:sz="0" w:space="0" w:color="auto"/>
                    <w:right w:val="none" w:sz="0" w:space="0" w:color="auto"/>
                  </w:divBdr>
                  <w:divsChild>
                    <w:div w:id="286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42516">
      <w:bodyDiv w:val="1"/>
      <w:marLeft w:val="0"/>
      <w:marRight w:val="0"/>
      <w:marTop w:val="0"/>
      <w:marBottom w:val="0"/>
      <w:divBdr>
        <w:top w:val="none" w:sz="0" w:space="0" w:color="auto"/>
        <w:left w:val="none" w:sz="0" w:space="0" w:color="auto"/>
        <w:bottom w:val="none" w:sz="0" w:space="0" w:color="auto"/>
        <w:right w:val="none" w:sz="0" w:space="0" w:color="auto"/>
      </w:divBdr>
      <w:divsChild>
        <w:div w:id="155607667">
          <w:marLeft w:val="0"/>
          <w:marRight w:val="0"/>
          <w:marTop w:val="0"/>
          <w:marBottom w:val="0"/>
          <w:divBdr>
            <w:top w:val="none" w:sz="0" w:space="0" w:color="auto"/>
            <w:left w:val="none" w:sz="0" w:space="0" w:color="auto"/>
            <w:bottom w:val="none" w:sz="0" w:space="0" w:color="auto"/>
            <w:right w:val="none" w:sz="0" w:space="0" w:color="auto"/>
          </w:divBdr>
          <w:divsChild>
            <w:div w:id="1840848344">
              <w:marLeft w:val="0"/>
              <w:marRight w:val="0"/>
              <w:marTop w:val="0"/>
              <w:marBottom w:val="0"/>
              <w:divBdr>
                <w:top w:val="none" w:sz="0" w:space="0" w:color="auto"/>
                <w:left w:val="none" w:sz="0" w:space="0" w:color="auto"/>
                <w:bottom w:val="none" w:sz="0" w:space="0" w:color="auto"/>
                <w:right w:val="none" w:sz="0" w:space="0" w:color="auto"/>
              </w:divBdr>
              <w:divsChild>
                <w:div w:id="1031222959">
                  <w:marLeft w:val="0"/>
                  <w:marRight w:val="0"/>
                  <w:marTop w:val="0"/>
                  <w:marBottom w:val="0"/>
                  <w:divBdr>
                    <w:top w:val="none" w:sz="0" w:space="0" w:color="auto"/>
                    <w:left w:val="none" w:sz="0" w:space="0" w:color="auto"/>
                    <w:bottom w:val="none" w:sz="0" w:space="0" w:color="auto"/>
                    <w:right w:val="none" w:sz="0" w:space="0" w:color="auto"/>
                  </w:divBdr>
                  <w:divsChild>
                    <w:div w:id="700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C17CB-0559-4405-96F3-313FF69C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31651</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Traci L Cull</cp:lastModifiedBy>
  <cp:revision>3</cp:revision>
  <dcterms:created xsi:type="dcterms:W3CDTF">2021-07-24T20:49:00Z</dcterms:created>
  <dcterms:modified xsi:type="dcterms:W3CDTF">2021-07-25T15:10:00Z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